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A3A" w:rsidRPr="00EE70DF" w:rsidRDefault="00733A3A" w:rsidP="00733A3A">
      <w:pPr>
        <w:spacing w:line="496" w:lineRule="exact"/>
        <w:ind w:firstLineChars="0" w:firstLine="0"/>
        <w:jc w:val="center"/>
        <w:rPr>
          <w:rFonts w:ascii="宋体" w:hAnsi="宋体"/>
          <w:b/>
          <w:color w:val="000000" w:themeColor="text1"/>
          <w:sz w:val="44"/>
          <w:szCs w:val="44"/>
        </w:rPr>
      </w:pPr>
      <w:r w:rsidRPr="00EE70DF">
        <w:rPr>
          <w:rFonts w:ascii="宋体" w:hAnsi="宋体" w:hint="eastAsia"/>
          <w:b/>
          <w:color w:val="000000" w:themeColor="text1"/>
          <w:sz w:val="44"/>
          <w:szCs w:val="44"/>
        </w:rPr>
        <w:t>2025年于山风景名胜公园法海路43号</w:t>
      </w:r>
    </w:p>
    <w:p w:rsidR="00733A3A" w:rsidRPr="00EE70DF" w:rsidRDefault="00733A3A" w:rsidP="00733A3A">
      <w:pPr>
        <w:spacing w:line="496" w:lineRule="exact"/>
        <w:ind w:firstLineChars="0" w:firstLine="0"/>
        <w:jc w:val="center"/>
        <w:rPr>
          <w:rFonts w:ascii="宋体" w:hAnsi="宋体"/>
          <w:b/>
          <w:color w:val="000000" w:themeColor="text1"/>
          <w:sz w:val="44"/>
          <w:szCs w:val="44"/>
        </w:rPr>
      </w:pPr>
      <w:r w:rsidRPr="00EE70DF">
        <w:rPr>
          <w:rFonts w:ascii="宋体" w:hAnsi="宋体" w:hint="eastAsia"/>
          <w:b/>
          <w:color w:val="000000" w:themeColor="text1"/>
          <w:sz w:val="44"/>
          <w:szCs w:val="44"/>
        </w:rPr>
        <w:t>（原观巷支弄1号）建筑租赁项目租赁合同</w:t>
      </w:r>
    </w:p>
    <w:p w:rsidR="00733A3A" w:rsidRPr="00EE70DF" w:rsidRDefault="00733A3A" w:rsidP="00733A3A">
      <w:pPr>
        <w:spacing w:line="496" w:lineRule="exact"/>
        <w:ind w:firstLineChars="0" w:firstLine="0"/>
        <w:jc w:val="center"/>
        <w:rPr>
          <w:rFonts w:ascii="宋体" w:hAnsi="宋体"/>
          <w:b/>
          <w:color w:val="000000" w:themeColor="text1"/>
          <w:sz w:val="44"/>
          <w:szCs w:val="44"/>
        </w:rPr>
      </w:pPr>
    </w:p>
    <w:p w:rsidR="00733A3A" w:rsidRPr="00EE70DF" w:rsidRDefault="00733A3A" w:rsidP="00733A3A">
      <w:pPr>
        <w:spacing w:line="496" w:lineRule="exact"/>
        <w:ind w:firstLine="562"/>
        <w:jc w:val="both"/>
        <w:rPr>
          <w:rFonts w:ascii="宋体" w:hAnsi="宋体"/>
          <w:b/>
          <w:color w:val="000000" w:themeColor="text1"/>
          <w:sz w:val="28"/>
          <w:szCs w:val="28"/>
        </w:rPr>
      </w:pPr>
      <w:r w:rsidRPr="00EE70DF">
        <w:rPr>
          <w:rFonts w:ascii="宋体" w:hAnsi="宋体" w:hint="eastAsia"/>
          <w:b/>
          <w:color w:val="000000" w:themeColor="text1"/>
          <w:sz w:val="28"/>
          <w:szCs w:val="28"/>
        </w:rPr>
        <w:t>甲方（招租方）：福州市于山风景名胜公园管理处</w:t>
      </w:r>
    </w:p>
    <w:p w:rsidR="00733A3A" w:rsidRPr="00EE70DF" w:rsidRDefault="00733A3A" w:rsidP="00733A3A">
      <w:pPr>
        <w:spacing w:line="496" w:lineRule="exact"/>
        <w:ind w:firstLine="562"/>
        <w:jc w:val="both"/>
        <w:rPr>
          <w:rFonts w:ascii="宋体" w:hAnsi="宋体"/>
          <w:b/>
          <w:color w:val="000000" w:themeColor="text1"/>
          <w:sz w:val="28"/>
          <w:szCs w:val="28"/>
        </w:rPr>
      </w:pPr>
      <w:r w:rsidRPr="00EE70DF">
        <w:rPr>
          <w:rFonts w:ascii="宋体" w:hAnsi="宋体" w:hint="eastAsia"/>
          <w:b/>
          <w:color w:val="000000" w:themeColor="text1"/>
          <w:sz w:val="28"/>
          <w:szCs w:val="28"/>
        </w:rPr>
        <w:t xml:space="preserve">乙方（承租方）：                            </w:t>
      </w:r>
    </w:p>
    <w:p w:rsidR="00733A3A" w:rsidRPr="00EE70DF" w:rsidRDefault="00733A3A" w:rsidP="00733A3A">
      <w:pPr>
        <w:spacing w:line="496" w:lineRule="exact"/>
        <w:ind w:firstLine="562"/>
        <w:jc w:val="both"/>
        <w:rPr>
          <w:rFonts w:ascii="宋体" w:hAnsi="宋体"/>
          <w:b/>
          <w:color w:val="000000" w:themeColor="text1"/>
          <w:sz w:val="28"/>
          <w:szCs w:val="28"/>
        </w:rPr>
      </w:pPr>
      <w:r w:rsidRPr="00EE70DF">
        <w:rPr>
          <w:rFonts w:ascii="宋体" w:hAnsi="宋体" w:hint="eastAsia"/>
          <w:b/>
          <w:color w:val="000000" w:themeColor="text1"/>
          <w:sz w:val="28"/>
          <w:szCs w:val="28"/>
        </w:rPr>
        <w:t>依照《中华人民共和国民法典》及国家相关法律、法规，遵循平等、自愿、公平和诚信的原则，在市园林中心的指导下，甲、乙双方就福州市于山风景名胜公园法海路43号（原观巷支弄1号）建筑经营权承包事宜协商达成一致,订立本合同。</w:t>
      </w:r>
    </w:p>
    <w:p w:rsidR="00733A3A" w:rsidRPr="00EE70DF" w:rsidRDefault="00733A3A" w:rsidP="00733A3A">
      <w:pPr>
        <w:spacing w:line="496" w:lineRule="exact"/>
        <w:ind w:firstLine="562"/>
        <w:jc w:val="both"/>
        <w:rPr>
          <w:rFonts w:ascii="宋体" w:hAnsi="宋体"/>
          <w:b/>
          <w:color w:val="000000" w:themeColor="text1"/>
          <w:sz w:val="28"/>
          <w:szCs w:val="28"/>
        </w:rPr>
      </w:pPr>
    </w:p>
    <w:p w:rsidR="00733A3A" w:rsidRPr="00EE70DF" w:rsidRDefault="00733A3A" w:rsidP="00733A3A">
      <w:pPr>
        <w:spacing w:line="496" w:lineRule="exact"/>
        <w:ind w:firstLine="562"/>
        <w:jc w:val="both"/>
        <w:rPr>
          <w:rFonts w:asciiTheme="minorEastAsia" w:eastAsiaTheme="minorEastAsia" w:hAnsiTheme="minorEastAsia"/>
          <w:b/>
          <w:color w:val="000000" w:themeColor="text1"/>
          <w:sz w:val="28"/>
          <w:szCs w:val="28"/>
        </w:rPr>
      </w:pPr>
      <w:r w:rsidRPr="00EE70DF">
        <w:rPr>
          <w:rFonts w:asciiTheme="minorEastAsia" w:eastAsiaTheme="minorEastAsia" w:hAnsiTheme="minorEastAsia" w:hint="eastAsia"/>
          <w:b/>
          <w:color w:val="000000" w:themeColor="text1"/>
          <w:sz w:val="28"/>
          <w:szCs w:val="28"/>
        </w:rPr>
        <w:t>一、经营方式</w:t>
      </w:r>
    </w:p>
    <w:p w:rsidR="00733A3A" w:rsidRPr="00EE70DF" w:rsidRDefault="00733A3A" w:rsidP="00733A3A">
      <w:pPr>
        <w:spacing w:line="496" w:lineRule="exact"/>
        <w:ind w:firstLine="562"/>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b/>
          <w:color w:val="000000" w:themeColor="text1"/>
          <w:sz w:val="28"/>
          <w:szCs w:val="28"/>
        </w:rPr>
        <w:t>（一）租赁期限：</w:t>
      </w:r>
      <w:r w:rsidRPr="00EE70DF">
        <w:rPr>
          <w:rFonts w:asciiTheme="minorEastAsia" w:eastAsiaTheme="minorEastAsia" w:hAnsiTheme="minorEastAsia" w:hint="eastAsia"/>
          <w:bCs/>
          <w:color w:val="000000" w:themeColor="text1"/>
          <w:sz w:val="28"/>
          <w:szCs w:val="28"/>
        </w:rPr>
        <w:t>法海路43号（原观巷支弄1号）</w:t>
      </w:r>
      <w:r w:rsidRPr="00EE70DF">
        <w:rPr>
          <w:rFonts w:asciiTheme="minorEastAsia" w:eastAsiaTheme="minorEastAsia" w:hAnsiTheme="minorEastAsia" w:hint="eastAsia"/>
          <w:color w:val="000000" w:themeColor="text1"/>
          <w:sz w:val="28"/>
          <w:szCs w:val="28"/>
        </w:rPr>
        <w:t>建筑租赁期限为5年。自</w:t>
      </w:r>
      <w:r w:rsidRPr="00EE70DF">
        <w:rPr>
          <w:rFonts w:asciiTheme="minorEastAsia" w:eastAsiaTheme="minorEastAsia" w:hAnsiTheme="minorEastAsia" w:hint="eastAsia"/>
          <w:color w:val="000000" w:themeColor="text1"/>
          <w:sz w:val="28"/>
          <w:szCs w:val="28"/>
          <w:u w:val="single"/>
        </w:rPr>
        <w:t xml:space="preserve">　　</w:t>
      </w:r>
      <w:r w:rsidRPr="00EE70DF">
        <w:rPr>
          <w:rFonts w:asciiTheme="minorEastAsia" w:eastAsiaTheme="minorEastAsia" w:hAnsiTheme="minorEastAsia" w:hint="eastAsia"/>
          <w:color w:val="000000" w:themeColor="text1"/>
          <w:sz w:val="28"/>
          <w:szCs w:val="28"/>
        </w:rPr>
        <w:t>年</w:t>
      </w:r>
      <w:r w:rsidRPr="00EE70DF">
        <w:rPr>
          <w:rFonts w:asciiTheme="minorEastAsia" w:eastAsiaTheme="minorEastAsia" w:hAnsiTheme="minorEastAsia" w:hint="eastAsia"/>
          <w:color w:val="000000" w:themeColor="text1"/>
          <w:sz w:val="28"/>
          <w:szCs w:val="28"/>
          <w:u w:val="single"/>
        </w:rPr>
        <w:t xml:space="preserve">　 </w:t>
      </w:r>
      <w:r w:rsidRPr="00EE70DF">
        <w:rPr>
          <w:rFonts w:asciiTheme="minorEastAsia" w:eastAsiaTheme="minorEastAsia" w:hAnsiTheme="minorEastAsia" w:hint="eastAsia"/>
          <w:color w:val="000000" w:themeColor="text1"/>
          <w:sz w:val="28"/>
          <w:szCs w:val="28"/>
        </w:rPr>
        <w:t>月</w:t>
      </w:r>
      <w:r w:rsidRPr="00EE70DF">
        <w:rPr>
          <w:rFonts w:asciiTheme="minorEastAsia" w:eastAsiaTheme="minorEastAsia" w:hAnsiTheme="minorEastAsia" w:hint="eastAsia"/>
          <w:color w:val="000000" w:themeColor="text1"/>
          <w:sz w:val="28"/>
          <w:szCs w:val="28"/>
          <w:u w:val="single"/>
        </w:rPr>
        <w:t xml:space="preserve">　　</w:t>
      </w:r>
      <w:r w:rsidRPr="00EE70DF">
        <w:rPr>
          <w:rFonts w:asciiTheme="minorEastAsia" w:eastAsiaTheme="minorEastAsia" w:hAnsiTheme="minorEastAsia" w:hint="eastAsia"/>
          <w:color w:val="000000" w:themeColor="text1"/>
          <w:sz w:val="28"/>
          <w:szCs w:val="28"/>
        </w:rPr>
        <w:t>日起至</w:t>
      </w:r>
      <w:r w:rsidRPr="00EE70DF">
        <w:rPr>
          <w:rFonts w:asciiTheme="minorEastAsia" w:eastAsiaTheme="minorEastAsia" w:hAnsiTheme="minorEastAsia" w:hint="eastAsia"/>
          <w:color w:val="000000" w:themeColor="text1"/>
          <w:sz w:val="28"/>
          <w:szCs w:val="28"/>
          <w:u w:val="single"/>
        </w:rPr>
        <w:t xml:space="preserve">  　</w:t>
      </w:r>
      <w:r w:rsidRPr="00EE70DF">
        <w:rPr>
          <w:rFonts w:asciiTheme="minorEastAsia" w:eastAsiaTheme="minorEastAsia" w:hAnsiTheme="minorEastAsia" w:hint="eastAsia"/>
          <w:color w:val="000000" w:themeColor="text1"/>
          <w:sz w:val="28"/>
          <w:szCs w:val="28"/>
        </w:rPr>
        <w:t>年</w:t>
      </w:r>
      <w:r w:rsidRPr="00EE70DF">
        <w:rPr>
          <w:rFonts w:asciiTheme="minorEastAsia" w:eastAsiaTheme="minorEastAsia" w:hAnsiTheme="minorEastAsia" w:hint="eastAsia"/>
          <w:color w:val="000000" w:themeColor="text1"/>
          <w:sz w:val="28"/>
          <w:szCs w:val="28"/>
          <w:u w:val="single"/>
        </w:rPr>
        <w:t xml:space="preserve">　　</w:t>
      </w:r>
      <w:r w:rsidRPr="00EE70DF">
        <w:rPr>
          <w:rFonts w:asciiTheme="minorEastAsia" w:eastAsiaTheme="minorEastAsia" w:hAnsiTheme="minorEastAsia" w:hint="eastAsia"/>
          <w:color w:val="000000" w:themeColor="text1"/>
          <w:sz w:val="28"/>
          <w:szCs w:val="28"/>
        </w:rPr>
        <w:t>月</w:t>
      </w:r>
      <w:r w:rsidRPr="00EE70DF">
        <w:rPr>
          <w:rFonts w:asciiTheme="minorEastAsia" w:eastAsiaTheme="minorEastAsia" w:hAnsiTheme="minorEastAsia" w:hint="eastAsia"/>
          <w:color w:val="000000" w:themeColor="text1"/>
          <w:sz w:val="28"/>
          <w:szCs w:val="28"/>
          <w:u w:val="single"/>
        </w:rPr>
        <w:t xml:space="preserve">　　</w:t>
      </w:r>
      <w:r w:rsidRPr="00EE70DF">
        <w:rPr>
          <w:rFonts w:asciiTheme="minorEastAsia" w:eastAsiaTheme="minorEastAsia" w:hAnsiTheme="minorEastAsia" w:hint="eastAsia"/>
          <w:color w:val="000000" w:themeColor="text1"/>
          <w:sz w:val="28"/>
          <w:szCs w:val="28"/>
        </w:rPr>
        <w:t>日止。</w:t>
      </w:r>
    </w:p>
    <w:p w:rsidR="00733A3A" w:rsidRPr="00EE70DF" w:rsidRDefault="00733A3A" w:rsidP="00733A3A">
      <w:pPr>
        <w:spacing w:line="496" w:lineRule="exact"/>
        <w:ind w:firstLine="562"/>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b/>
          <w:color w:val="000000" w:themeColor="text1"/>
          <w:sz w:val="28"/>
          <w:szCs w:val="28"/>
        </w:rPr>
        <w:t>（二）场所的租金及水电费：</w:t>
      </w:r>
      <w:r w:rsidRPr="00EE70DF">
        <w:rPr>
          <w:rFonts w:asciiTheme="minorEastAsia" w:eastAsiaTheme="minorEastAsia" w:hAnsiTheme="minorEastAsia" w:hint="eastAsia"/>
          <w:color w:val="000000" w:themeColor="text1"/>
          <w:sz w:val="28"/>
          <w:szCs w:val="28"/>
        </w:rPr>
        <w:t>场所每6个月租金</w:t>
      </w:r>
      <w:r w:rsidRPr="00EE70DF">
        <w:rPr>
          <w:rFonts w:asciiTheme="minorEastAsia" w:eastAsiaTheme="minorEastAsia" w:hAnsiTheme="minorEastAsia" w:hint="eastAsia"/>
          <w:color w:val="000000" w:themeColor="text1"/>
          <w:sz w:val="28"/>
          <w:szCs w:val="28"/>
          <w:u w:val="single"/>
        </w:rPr>
        <w:t xml:space="preserve">        </w:t>
      </w:r>
      <w:r w:rsidRPr="00EE70DF">
        <w:rPr>
          <w:rFonts w:asciiTheme="minorEastAsia" w:eastAsiaTheme="minorEastAsia" w:hAnsiTheme="minorEastAsia" w:hint="eastAsia"/>
          <w:color w:val="000000" w:themeColor="text1"/>
          <w:sz w:val="28"/>
          <w:szCs w:val="28"/>
        </w:rPr>
        <w:t>元（大写：人民币</w:t>
      </w:r>
      <w:r w:rsidRPr="00EE70DF">
        <w:rPr>
          <w:rFonts w:asciiTheme="minorEastAsia" w:eastAsiaTheme="minorEastAsia" w:hAnsiTheme="minorEastAsia" w:hint="eastAsia"/>
          <w:color w:val="000000" w:themeColor="text1"/>
          <w:sz w:val="28"/>
          <w:szCs w:val="28"/>
          <w:u w:val="single"/>
        </w:rPr>
        <w:t xml:space="preserve">           </w:t>
      </w:r>
      <w:r w:rsidRPr="00EE70DF">
        <w:rPr>
          <w:rFonts w:asciiTheme="minorEastAsia" w:eastAsiaTheme="minorEastAsia" w:hAnsiTheme="minorEastAsia" w:hint="eastAsia"/>
          <w:color w:val="000000" w:themeColor="text1"/>
          <w:sz w:val="28"/>
          <w:szCs w:val="28"/>
        </w:rPr>
        <w:t>元整）；5年租金</w:t>
      </w:r>
      <w:r w:rsidRPr="00EE70DF">
        <w:rPr>
          <w:rFonts w:asciiTheme="minorEastAsia" w:eastAsiaTheme="minorEastAsia" w:hAnsiTheme="minorEastAsia" w:hint="eastAsia"/>
          <w:color w:val="000000" w:themeColor="text1"/>
          <w:sz w:val="28"/>
          <w:szCs w:val="28"/>
          <w:u w:val="single"/>
        </w:rPr>
        <w:t xml:space="preserve">        </w:t>
      </w:r>
      <w:r w:rsidRPr="00EE70DF">
        <w:rPr>
          <w:rFonts w:asciiTheme="minorEastAsia" w:eastAsiaTheme="minorEastAsia" w:hAnsiTheme="minorEastAsia" w:hint="eastAsia"/>
          <w:color w:val="000000" w:themeColor="text1"/>
          <w:sz w:val="28"/>
          <w:szCs w:val="28"/>
        </w:rPr>
        <w:t>元（大写：人民币</w:t>
      </w:r>
      <w:r w:rsidRPr="00EE70DF">
        <w:rPr>
          <w:rFonts w:asciiTheme="minorEastAsia" w:eastAsiaTheme="minorEastAsia" w:hAnsiTheme="minorEastAsia" w:hint="eastAsia"/>
          <w:color w:val="000000" w:themeColor="text1"/>
          <w:sz w:val="28"/>
          <w:szCs w:val="28"/>
          <w:u w:val="single"/>
        </w:rPr>
        <w:t xml:space="preserve">           </w:t>
      </w:r>
      <w:r w:rsidRPr="00EE70DF">
        <w:rPr>
          <w:rFonts w:asciiTheme="minorEastAsia" w:eastAsiaTheme="minorEastAsia" w:hAnsiTheme="minorEastAsia" w:hint="eastAsia"/>
          <w:color w:val="000000" w:themeColor="text1"/>
          <w:sz w:val="28"/>
          <w:szCs w:val="28"/>
        </w:rPr>
        <w:t>元整）。</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租金按竞价成交金额计算，租金的支付遵循先交租金后使用的原则，租金每6个月支付一次，其中签约第一年承租方首次支付的租金应在本合同签订前向招租方付清，其余租金应在对应租期的起始日提前15日支付。承租方通过招租方提供的福建省非税收入缴款通知书（电子）将租金缴纳至指定的账户。</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水电费按实际用量结算，招租方于每季度首月20日前向承租方提供上一季度实际用量数据及费用清单，承租方应在收到费用清单后15个工作日内完成水电费支付。</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水电费押金人民币10000元（大写：人民币壹万元整）。合同存续期间，若承租方逾期15日未缴纳上一季度水电费，招租方有权从水电费押金中直接抵扣，承租方应在抵扣后7个工作日内补足水电费押金。</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lastRenderedPageBreak/>
        <w:t>合同期满后10个工作日内，经双方确认无未结清费用且房屋移交完毕，招租方无息全额退还水电费押金。</w:t>
      </w:r>
    </w:p>
    <w:p w:rsidR="00733A3A" w:rsidRPr="00EE70DF" w:rsidRDefault="00733A3A" w:rsidP="00733A3A">
      <w:pPr>
        <w:spacing w:line="496" w:lineRule="exact"/>
        <w:ind w:firstLine="562"/>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b/>
          <w:color w:val="000000" w:themeColor="text1"/>
          <w:sz w:val="28"/>
          <w:szCs w:val="28"/>
        </w:rPr>
        <w:t>（三）场所移交时间：</w:t>
      </w:r>
      <w:r w:rsidRPr="00EE70DF">
        <w:rPr>
          <w:rFonts w:asciiTheme="minorEastAsia" w:eastAsiaTheme="minorEastAsia" w:hAnsiTheme="minorEastAsia" w:hint="eastAsia"/>
          <w:color w:val="000000" w:themeColor="text1"/>
          <w:sz w:val="28"/>
          <w:szCs w:val="28"/>
        </w:rPr>
        <w:t>甲方应于本合同签订之后1日内向乙方移交</w:t>
      </w:r>
      <w:r w:rsidRPr="00EE70DF">
        <w:rPr>
          <w:rFonts w:asciiTheme="minorEastAsia" w:eastAsiaTheme="minorEastAsia" w:hAnsiTheme="minorEastAsia" w:hint="eastAsia"/>
          <w:bCs/>
          <w:color w:val="000000" w:themeColor="text1"/>
          <w:sz w:val="28"/>
          <w:szCs w:val="28"/>
        </w:rPr>
        <w:t>法海路43号（原观巷支弄1号）</w:t>
      </w:r>
      <w:r w:rsidRPr="00EE70DF">
        <w:rPr>
          <w:rFonts w:asciiTheme="minorEastAsia" w:eastAsiaTheme="minorEastAsia" w:hAnsiTheme="minorEastAsia" w:hint="eastAsia"/>
          <w:color w:val="000000" w:themeColor="text1"/>
          <w:sz w:val="28"/>
          <w:szCs w:val="28"/>
        </w:rPr>
        <w:t>建筑经营的场所。</w:t>
      </w:r>
    </w:p>
    <w:p w:rsidR="00733A3A" w:rsidRPr="00EE70DF" w:rsidRDefault="00733A3A" w:rsidP="00733A3A">
      <w:pPr>
        <w:spacing w:line="496" w:lineRule="exact"/>
        <w:ind w:firstLine="562"/>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b/>
          <w:color w:val="000000" w:themeColor="text1"/>
          <w:sz w:val="28"/>
          <w:szCs w:val="28"/>
        </w:rPr>
        <w:t>（四）硬装及软装：</w:t>
      </w:r>
      <w:r w:rsidRPr="00EE70DF">
        <w:rPr>
          <w:rFonts w:asciiTheme="minorEastAsia" w:eastAsiaTheme="minorEastAsia" w:hAnsiTheme="minorEastAsia" w:hint="eastAsia"/>
          <w:color w:val="000000" w:themeColor="text1"/>
          <w:sz w:val="28"/>
          <w:szCs w:val="28"/>
        </w:rPr>
        <w:t>乙方应按照甲方审定的设计图纸，负责场所的硬装修缮、加固、提升改造，软装建设和设备投放，改造与装修应符合国家相关规定、规范与标准。</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法海路43号（原观巷支弄1号）建筑为鼓楼区未定级不可移动文物，活化利用该建筑应符合《福州市人民政府办公厅关于印发〈福州市文物建筑活化利用管理办法〉的通知》（榕政办规〔2024〕30号）、《福州市文物局关于印发〈福州市文物建筑活化利用负面清单〉的通知》（榕文物保〔2024〕331号）、《福州市文物局关于印发〈福州市文物建筑保护利用技术指引〉的通知》（榕文物保〔2024〕340号）等文件要求。</w:t>
      </w:r>
    </w:p>
    <w:p w:rsidR="00733A3A" w:rsidRPr="00EE70DF" w:rsidRDefault="00733A3A" w:rsidP="00733A3A">
      <w:pPr>
        <w:spacing w:line="496" w:lineRule="exact"/>
        <w:ind w:firstLine="562"/>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b/>
          <w:color w:val="000000" w:themeColor="text1"/>
          <w:sz w:val="28"/>
          <w:szCs w:val="28"/>
        </w:rPr>
        <w:t>（五）经营支出及收入：</w:t>
      </w:r>
      <w:r w:rsidRPr="00EE70DF">
        <w:rPr>
          <w:rFonts w:asciiTheme="minorEastAsia" w:eastAsiaTheme="minorEastAsia" w:hAnsiTheme="minorEastAsia" w:hint="eastAsia"/>
          <w:bCs/>
          <w:color w:val="000000" w:themeColor="text1"/>
          <w:sz w:val="28"/>
          <w:szCs w:val="28"/>
        </w:rPr>
        <w:t>法海路43号（原观巷支弄1号）</w:t>
      </w:r>
      <w:r w:rsidRPr="00EE70DF">
        <w:rPr>
          <w:rFonts w:asciiTheme="minorEastAsia" w:eastAsiaTheme="minorEastAsia" w:hAnsiTheme="minorEastAsia" w:hint="eastAsia"/>
          <w:color w:val="000000" w:themeColor="text1"/>
          <w:sz w:val="28"/>
          <w:szCs w:val="28"/>
        </w:rPr>
        <w:t>建筑由乙方自主经营，经营收入全额归乙方所有。日常各项开支（包括但不限于水电费、网络通讯费和人员工资等）由乙方自行承担。</w:t>
      </w:r>
    </w:p>
    <w:p w:rsidR="00733A3A" w:rsidRPr="00EE70DF" w:rsidRDefault="00733A3A" w:rsidP="00733A3A">
      <w:pPr>
        <w:spacing w:line="496" w:lineRule="exact"/>
        <w:ind w:firstLine="562"/>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b/>
          <w:color w:val="000000" w:themeColor="text1"/>
          <w:sz w:val="28"/>
          <w:szCs w:val="28"/>
        </w:rPr>
        <w:t>（六）履约保证金：</w:t>
      </w:r>
      <w:r w:rsidRPr="00EE70DF">
        <w:rPr>
          <w:rFonts w:asciiTheme="minorEastAsia" w:eastAsiaTheme="minorEastAsia" w:hAnsiTheme="minorEastAsia" w:hint="eastAsia"/>
          <w:color w:val="000000" w:themeColor="text1"/>
          <w:sz w:val="28"/>
          <w:szCs w:val="28"/>
        </w:rPr>
        <w:t>本项目的履约保证金按合同实际金额计算，为合同期（5年）总金额的5%。乙方应在成交结果公告结束之日起5个工作日内将履约保证金通过对公转账方式足额转账至甲方指定的账户。</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如合同执行期间出现重大违约情况，甲方有权没收履约保证金，并自动解除合同。若在一个年度内有扣除的履约保证金，未达解约条件的，则乙方须在下一个年度初补缴缺额部分的履约保证金。</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履约保证金在5年经营期满后，乙方结清租金、水费、电费等各种费用，办妥以本经营场所为注册地址或营业地址的工商、税务等注销或变更手续并符合公园相关要求撤场后的10个工作日内，由甲方一次性无息退还乙方。</w:t>
      </w:r>
    </w:p>
    <w:p w:rsidR="00733A3A" w:rsidRPr="00EE70DF" w:rsidRDefault="00733A3A" w:rsidP="00733A3A">
      <w:pPr>
        <w:spacing w:line="496" w:lineRule="exact"/>
        <w:ind w:firstLine="562"/>
        <w:jc w:val="both"/>
        <w:rPr>
          <w:rFonts w:asciiTheme="minorEastAsia" w:eastAsiaTheme="minorEastAsia" w:hAnsiTheme="minorEastAsia"/>
          <w:b/>
          <w:color w:val="000000" w:themeColor="text1"/>
          <w:sz w:val="28"/>
          <w:szCs w:val="28"/>
        </w:rPr>
      </w:pPr>
      <w:r w:rsidRPr="00EE70DF">
        <w:rPr>
          <w:rFonts w:asciiTheme="minorEastAsia" w:eastAsiaTheme="minorEastAsia" w:hAnsiTheme="minorEastAsia" w:hint="eastAsia"/>
          <w:b/>
          <w:color w:val="000000" w:themeColor="text1"/>
          <w:sz w:val="28"/>
          <w:szCs w:val="28"/>
        </w:rPr>
        <w:lastRenderedPageBreak/>
        <w:t>二、承租要求</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（一）业态定位</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bCs/>
          <w:color w:val="000000" w:themeColor="text1"/>
          <w:sz w:val="28"/>
          <w:szCs w:val="28"/>
        </w:rPr>
        <w:t>法海路43号（原观巷支弄1号）</w:t>
      </w:r>
      <w:r w:rsidRPr="00EE70DF">
        <w:rPr>
          <w:rFonts w:asciiTheme="minorEastAsia" w:eastAsiaTheme="minorEastAsia" w:hAnsiTheme="minorEastAsia" w:hint="eastAsia"/>
          <w:color w:val="000000" w:themeColor="text1"/>
          <w:sz w:val="28"/>
          <w:szCs w:val="28"/>
        </w:rPr>
        <w:t>建筑经营限定为以下内容：书吧、茶馆、咖啡屋、瓷艺馆、国学馆、甜品、糕点、无明火油烟的福州地方特色小吃、文创产品与文化服务、中医养生项目等。</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乙方在开展经营活动过程中，不得通过以下方式使用房屋：</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A、开办生产、加工、制造产业（具有文化展示作用、无环境污染的小规模传统技艺生产功能除外）；</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B、开设主要客群与公园不一致且规模过大，有较大交通影响的批发业、交通运输、仓储、快递物流等业态；</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C、开设与公园功能定位相悖、传统风貌不协调的行业，包括危险化学品经营、易燃易爆物品经营、汽修、汽补、建材销售、殡葬用品销售、五金销售、机械维修及生产资料销售等业态；</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D、开设与公园文化特征冲突较大、破坏地方文化多样性的业态，包括大型市场、网吧、电子游戏厅、洗涤、洗车等业态；</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E、开设存在较大安全隐患或具有环境污染、噪声污染、光污染的业态，包括烧烤、大排档、KTV、歌舞厅等业态；</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F、火灾风险评估中的高风险区域，不得设置高风险业态，如大中型餐饮及歌舞、放映、游戏场所等娱乐业态或民宿、旅馆、托辅机构等容纳特定群体住宿的业态；</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G、开设背离公园公共属性，仅对特定人群开放的高消费业态，包括私人会所、高档娱乐场所，或仅用于办公用途等；</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H、可能破坏文物的业态，如允许游客触摸、攀爬或碰撞摩崖石刻的商业拍摄等；</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I、其他从事违反法律、法规以及管理规约的运营业态，包括但不限于利用房屋从事传教、禅修等性质的宗教活动业态等。</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（二）其他事项</w:t>
      </w:r>
    </w:p>
    <w:p w:rsidR="00733A3A" w:rsidRPr="00EE70DF" w:rsidRDefault="00733A3A" w:rsidP="00733A3A">
      <w:pPr>
        <w:tabs>
          <w:tab w:val="left" w:pos="360"/>
        </w:tabs>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本建筑为鼓楼区未定级不可移动文物，项目装修方案审批及验收</w:t>
      </w:r>
      <w:r w:rsidRPr="00EE70DF">
        <w:rPr>
          <w:rFonts w:asciiTheme="minorEastAsia" w:eastAsiaTheme="minorEastAsia" w:hAnsiTheme="minorEastAsia" w:hint="eastAsia"/>
          <w:color w:val="000000" w:themeColor="text1"/>
          <w:sz w:val="28"/>
          <w:szCs w:val="28"/>
        </w:rPr>
        <w:lastRenderedPageBreak/>
        <w:t>应符合《福州市文物建筑保护利用技术指引》(榕文物保〔2024〕340号)等文件要求。</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甲方不向乙方提供配套停车位，乙方应自行解决员工及顾客的车辆停放问题。</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hint="eastAsia"/>
          <w:color w:val="000000" w:themeColor="text1"/>
          <w:sz w:val="28"/>
          <w:szCs w:val="28"/>
        </w:rPr>
        <w:t>目前园区污水管网暂未接入市政管网，不得从事违反环保相关规定的的经营项目。乙方应承担化粪池等清淤所产生的相关费用。</w:t>
      </w:r>
    </w:p>
    <w:p w:rsidR="00733A3A" w:rsidRPr="00EE70DF" w:rsidRDefault="00733A3A" w:rsidP="00733A3A">
      <w:pPr>
        <w:tabs>
          <w:tab w:val="left" w:pos="360"/>
        </w:tabs>
        <w:spacing w:line="496" w:lineRule="exact"/>
        <w:ind w:firstLine="562"/>
        <w:jc w:val="both"/>
        <w:rPr>
          <w:rFonts w:asciiTheme="minorEastAsia" w:eastAsiaTheme="minorEastAsia" w:hAnsiTheme="minorEastAsia" w:cs="宋体"/>
          <w:b/>
          <w:bCs/>
          <w:color w:val="000000" w:themeColor="text1"/>
          <w:sz w:val="28"/>
          <w:szCs w:val="28"/>
        </w:rPr>
      </w:pPr>
      <w:r w:rsidRPr="00EE70DF">
        <w:rPr>
          <w:rFonts w:asciiTheme="minorEastAsia" w:eastAsiaTheme="minorEastAsia" w:hAnsiTheme="minorEastAsia" w:cs="宋体" w:hint="eastAsia"/>
          <w:b/>
          <w:bCs/>
          <w:color w:val="000000" w:themeColor="text1"/>
          <w:sz w:val="28"/>
          <w:szCs w:val="28"/>
        </w:rPr>
        <w:t xml:space="preserve">三、甲方的权利与义务 </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（一）甲方有权按照本合同的约定向乙方收取租金及租赁期间的相关费用。</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（二）甲方有权监督乙方合理使用租赁房屋，因乙方过错造成租赁房屋损坏或第三人损失的，有权要求乙方负责修复或者赔偿，有权制止乙方有损甲方资产完好及影响甲方声誉的行为。</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（三）甲方应按本合同约定的期限将租赁房屋交给乙方使用。</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（四）甲方有权在租赁期满时收回租赁房屋，并有权在租赁期满前三个月开始对租赁房屋实行统一公开招租。</w:t>
      </w:r>
    </w:p>
    <w:p w:rsidR="00733A3A" w:rsidRPr="00EE70DF" w:rsidRDefault="00733A3A" w:rsidP="00733A3A">
      <w:pPr>
        <w:widowControl/>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（五）除外责任。</w:t>
      </w:r>
    </w:p>
    <w:p w:rsidR="00733A3A" w:rsidRPr="00EE70DF" w:rsidRDefault="00733A3A" w:rsidP="00733A3A">
      <w:pPr>
        <w:widowControl/>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双方同意，在下列情况下，甲方无需对乙方承担任何责任：</w:t>
      </w:r>
    </w:p>
    <w:p w:rsidR="00733A3A" w:rsidRPr="00EE70DF" w:rsidRDefault="00733A3A" w:rsidP="00733A3A">
      <w:pPr>
        <w:widowControl/>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（1）发生影响租赁房屋的任何不可抗力事件；</w:t>
      </w:r>
    </w:p>
    <w:p w:rsidR="00733A3A" w:rsidRPr="00EE70DF" w:rsidRDefault="00733A3A" w:rsidP="00733A3A">
      <w:pPr>
        <w:widowControl/>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（2）基础配套设施或任何公用设施使用的中断；</w:t>
      </w:r>
    </w:p>
    <w:p w:rsidR="00733A3A" w:rsidRPr="00EE70DF" w:rsidRDefault="00733A3A" w:rsidP="00733A3A">
      <w:pPr>
        <w:widowControl/>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（3）其他租户或任何第三方造成乙方的任何损失或损害；</w:t>
      </w:r>
    </w:p>
    <w:p w:rsidR="00733A3A" w:rsidRPr="00EE70DF" w:rsidRDefault="00733A3A" w:rsidP="00733A3A">
      <w:pPr>
        <w:widowControl/>
        <w:spacing w:line="496" w:lineRule="exact"/>
        <w:ind w:firstLine="560"/>
        <w:jc w:val="both"/>
        <w:rPr>
          <w:rFonts w:asciiTheme="minorEastAsia" w:eastAsiaTheme="minorEastAsia" w:hAnsiTheme="minorEastAsia" w:cs="宋体"/>
          <w:bCs/>
          <w:color w:val="000000" w:themeColor="text1"/>
          <w:sz w:val="28"/>
          <w:szCs w:val="28"/>
        </w:rPr>
      </w:pPr>
      <w:r w:rsidRPr="00EE70DF">
        <w:rPr>
          <w:rFonts w:asciiTheme="minorEastAsia" w:eastAsiaTheme="minorEastAsia" w:hAnsiTheme="minorEastAsia" w:cs="宋体" w:hint="eastAsia"/>
          <w:bCs/>
          <w:color w:val="000000" w:themeColor="text1"/>
          <w:sz w:val="28"/>
          <w:szCs w:val="28"/>
        </w:rPr>
        <w:t>（4）因乙方逾期支付租金</w:t>
      </w:r>
      <w:r w:rsidRPr="00EE70DF">
        <w:rPr>
          <w:rFonts w:asciiTheme="minorEastAsia" w:eastAsiaTheme="minorEastAsia" w:hAnsiTheme="minorEastAsia" w:cs="宋体"/>
          <w:bCs/>
          <w:color w:val="000000" w:themeColor="text1"/>
          <w:sz w:val="28"/>
          <w:szCs w:val="28"/>
        </w:rPr>
        <w:t>等违约行为</w:t>
      </w:r>
      <w:r w:rsidRPr="00EE70DF">
        <w:rPr>
          <w:rFonts w:asciiTheme="minorEastAsia" w:eastAsiaTheme="minorEastAsia" w:hAnsiTheme="minorEastAsia" w:cs="宋体" w:hint="eastAsia"/>
          <w:bCs/>
          <w:color w:val="000000" w:themeColor="text1"/>
          <w:sz w:val="28"/>
          <w:szCs w:val="28"/>
        </w:rPr>
        <w:t>，甲方采取强制措施维护自身权益的行为；</w:t>
      </w:r>
    </w:p>
    <w:p w:rsidR="00733A3A" w:rsidRPr="00EE70DF" w:rsidRDefault="00733A3A" w:rsidP="00733A3A">
      <w:pPr>
        <w:widowControl/>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（5）任何时间非因甲方原因造成的乙方的人身伤害或财产损失。甲方均不对租赁房屋及其内部人员的财产和安全承担责任。</w:t>
      </w:r>
    </w:p>
    <w:p w:rsidR="00733A3A" w:rsidRPr="00EE70DF" w:rsidRDefault="00733A3A" w:rsidP="00733A3A">
      <w:pPr>
        <w:widowControl/>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（六）甲方作为出租方的其他权利和义务。</w:t>
      </w:r>
    </w:p>
    <w:p w:rsidR="00733A3A" w:rsidRPr="00EE70DF" w:rsidRDefault="00733A3A" w:rsidP="00733A3A">
      <w:pPr>
        <w:widowControl/>
        <w:spacing w:line="496" w:lineRule="exact"/>
        <w:ind w:firstLine="562"/>
        <w:jc w:val="both"/>
        <w:rPr>
          <w:rFonts w:asciiTheme="minorEastAsia" w:eastAsiaTheme="minorEastAsia" w:hAnsiTheme="minorEastAsia" w:cs="宋体"/>
          <w:b/>
          <w:color w:val="000000" w:themeColor="text1"/>
          <w:sz w:val="28"/>
          <w:szCs w:val="28"/>
        </w:rPr>
      </w:pPr>
      <w:r w:rsidRPr="00EE70DF">
        <w:rPr>
          <w:rFonts w:asciiTheme="minorEastAsia" w:eastAsiaTheme="minorEastAsia" w:hAnsiTheme="minorEastAsia" w:cs="宋体" w:hint="eastAsia"/>
          <w:b/>
          <w:color w:val="000000" w:themeColor="text1"/>
          <w:sz w:val="28"/>
          <w:szCs w:val="28"/>
        </w:rPr>
        <w:t>四、乙方的权利与义务</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（一）乙方应按合同约定支付租金并按约定的租赁用途使用租赁房屋，在不违反房屋使用要求和公园管理要求的情况下，乙方享有经</w:t>
      </w:r>
      <w:r w:rsidRPr="00EE70DF">
        <w:rPr>
          <w:rFonts w:asciiTheme="minorEastAsia" w:eastAsiaTheme="minorEastAsia" w:hAnsiTheme="minorEastAsia" w:cs="宋体" w:hint="eastAsia"/>
          <w:color w:val="000000" w:themeColor="text1"/>
          <w:sz w:val="28"/>
          <w:szCs w:val="28"/>
        </w:rPr>
        <w:lastRenderedPageBreak/>
        <w:t>营自主权、经营管理权和合法收益权。</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二）乙方对租赁房屋只有使用权，未经甲方书面同意，乙方不得改变租赁房屋用途，不得以任何形式转租、转让或分割出租或以共建等名义擅自将房屋交由第三方使用；乙方不得擅自处分租赁房屋,包括但不限于将该房屋全部或部分转租、转借、转让、抵押、赠与给第三方使用（或经营）。</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（三）未经甲方书面同意，乙方不得以</w:t>
      </w:r>
      <w:r w:rsidRPr="00EE70DF">
        <w:rPr>
          <w:rFonts w:asciiTheme="minorEastAsia" w:eastAsiaTheme="minorEastAsia" w:hAnsiTheme="minorEastAsia" w:cs="宋体" w:hint="eastAsia"/>
          <w:bCs/>
          <w:color w:val="000000" w:themeColor="text1"/>
          <w:sz w:val="28"/>
          <w:szCs w:val="28"/>
        </w:rPr>
        <w:t>股权（全部或部分）转让、赠与、继承、承包、合作经营等方式变相将租赁房屋转租给第三方使用（或经营）。</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四）乙方在租赁期间应负责租赁房屋的消防及用电、用水等方面的安全，不得擅自改动水、电等线路，不得擅自移动水、电表等，否则造成的一切后果由乙方自行承担。乙方因使用不当等原因造成租赁房屋和设施损坏的，乙方应当负责修复或者承担赔偿责任</w:t>
      </w:r>
      <w:r w:rsidRPr="00EE70DF">
        <w:rPr>
          <w:rFonts w:asciiTheme="minorEastAsia" w:eastAsiaTheme="minorEastAsia" w:hAnsiTheme="minorEastAsia" w:cs="宋体"/>
          <w:color w:val="000000" w:themeColor="text1"/>
          <w:sz w:val="28"/>
          <w:szCs w:val="28"/>
        </w:rPr>
        <w:t>，一切责任与甲方无关</w:t>
      </w:r>
      <w:r w:rsidRPr="00EE70DF">
        <w:rPr>
          <w:rFonts w:asciiTheme="minorEastAsia" w:eastAsiaTheme="minorEastAsia" w:hAnsiTheme="minorEastAsia" w:cs="宋体" w:hint="eastAsia"/>
          <w:color w:val="000000" w:themeColor="text1"/>
          <w:sz w:val="28"/>
          <w:szCs w:val="28"/>
        </w:rPr>
        <w:t>。</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五）乙方不得将租赁房屋用于任何非法目的。乙方应当在租赁期间内取得其在租赁房屋合法开展经营活动所必需的一切政府批准、许可和第三方授权，租赁房屋工商营业执照等证件由乙方自行申请办理，并确保其在租赁期间内持续有效。</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六）对于直接或间接地因乙方以任何方式使用租赁房屋（包括有关装修工程）导致甲方遭受任何损失的，乙方应赔偿甲方，无论该等损失或损害是否直接或间接地归因于乙方或其代理、被许可人、雇员或受邀请人的违约或过失。</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（七）乙方必须遵守公园管理的有关规定，保持周围环境卫生，杜绝环境污染。</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（八）乙方作为承租方的其他权利和义务。</w:t>
      </w:r>
    </w:p>
    <w:p w:rsidR="00733A3A" w:rsidRPr="00EE70DF" w:rsidRDefault="00733A3A" w:rsidP="00733A3A">
      <w:pPr>
        <w:spacing w:line="496" w:lineRule="exact"/>
        <w:ind w:firstLine="562"/>
        <w:jc w:val="both"/>
        <w:rPr>
          <w:rFonts w:asciiTheme="minorEastAsia" w:eastAsiaTheme="minorEastAsia" w:hAnsiTheme="minorEastAsia" w:cs="宋体"/>
          <w:b/>
          <w:color w:val="000000" w:themeColor="text1"/>
          <w:sz w:val="28"/>
          <w:szCs w:val="28"/>
        </w:rPr>
      </w:pPr>
      <w:r w:rsidRPr="00EE70DF">
        <w:rPr>
          <w:rFonts w:asciiTheme="minorEastAsia" w:eastAsiaTheme="minorEastAsia" w:hAnsiTheme="minorEastAsia" w:cs="宋体" w:hint="eastAsia"/>
          <w:b/>
          <w:color w:val="000000" w:themeColor="text1"/>
          <w:sz w:val="28"/>
          <w:szCs w:val="28"/>
        </w:rPr>
        <w:t>五、改造及装修</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（一）甲方提供场所给乙方，由乙方投资改造装修。乙方应自行承担装修费用。</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lastRenderedPageBreak/>
        <w:t>（二）合同期满或合同终止后，乙方投入的装修和购置设备，可移动、可拆除且移动拆除后不会影响其价值</w:t>
      </w:r>
      <w:r w:rsidRPr="00EE70DF">
        <w:rPr>
          <w:rFonts w:asciiTheme="minorEastAsia" w:eastAsiaTheme="minorEastAsia" w:hAnsiTheme="minorEastAsia" w:cs="宋体"/>
          <w:color w:val="000000" w:themeColor="text1"/>
          <w:sz w:val="28"/>
          <w:szCs w:val="28"/>
        </w:rPr>
        <w:t>和房屋完整性</w:t>
      </w:r>
      <w:r w:rsidRPr="00EE70DF">
        <w:rPr>
          <w:rFonts w:asciiTheme="minorEastAsia" w:eastAsiaTheme="minorEastAsia" w:hAnsiTheme="minorEastAsia" w:cs="宋体" w:hint="eastAsia"/>
          <w:color w:val="000000" w:themeColor="text1"/>
          <w:sz w:val="28"/>
          <w:szCs w:val="28"/>
        </w:rPr>
        <w:t>的设备及餐具经甲方审核、查验后可由乙方收回；不可移动、不可拆除或拆除后会影响其价值</w:t>
      </w:r>
      <w:r w:rsidRPr="00EE70DF">
        <w:rPr>
          <w:rFonts w:asciiTheme="minorEastAsia" w:eastAsiaTheme="minorEastAsia" w:hAnsiTheme="minorEastAsia" w:cs="宋体"/>
          <w:color w:val="000000" w:themeColor="text1"/>
          <w:sz w:val="28"/>
          <w:szCs w:val="28"/>
        </w:rPr>
        <w:t>和房屋完整性</w:t>
      </w:r>
      <w:r w:rsidRPr="00EE70DF">
        <w:rPr>
          <w:rFonts w:asciiTheme="minorEastAsia" w:eastAsiaTheme="minorEastAsia" w:hAnsiTheme="minorEastAsia" w:cs="宋体" w:hint="eastAsia"/>
          <w:color w:val="000000" w:themeColor="text1"/>
          <w:sz w:val="28"/>
          <w:szCs w:val="28"/>
        </w:rPr>
        <w:t>的（如装修、水电管网、扩容设备、烟道、各种网络、通讯设施、设备等）无偿归甲方所有。如乙方经营过程需对甲方原来的设施、设备等进行报废，乙方应提前通知甲方，由甲方处置，残值归甲方所有，同时上述约定仍然有效。</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（三）乙方在改造及装修过程中应做好安全防范措施，不得破坏建筑的主体结构，不得对上下层的安全及使用功能造成影响</w:t>
      </w:r>
      <w:r w:rsidRPr="00EE70DF">
        <w:rPr>
          <w:rFonts w:asciiTheme="minorEastAsia" w:eastAsiaTheme="minorEastAsia" w:hAnsiTheme="minorEastAsia" w:cs="宋体"/>
          <w:color w:val="000000" w:themeColor="text1"/>
          <w:sz w:val="28"/>
          <w:szCs w:val="28"/>
        </w:rPr>
        <w:t>，</w:t>
      </w:r>
      <w:r w:rsidRPr="00EE70DF">
        <w:rPr>
          <w:rFonts w:asciiTheme="minorEastAsia" w:eastAsiaTheme="minorEastAsia" w:hAnsiTheme="minorEastAsia" w:cs="宋体" w:hint="eastAsia"/>
          <w:color w:val="000000" w:themeColor="text1"/>
          <w:sz w:val="28"/>
          <w:szCs w:val="28"/>
        </w:rPr>
        <w:t>不得破坏周边环境、公共设施，以及不得进行法律、法规、规章禁止的其他行为。施工的质量必须符合国家有关的法律法规要求，施工过程的安全责任由乙方自行承担。</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四）乙方制定的装修方案（含消防方案）必须在正式投入运营之前，报送至甲方，并由甲方向区文物部门申报审批。审批通过后，乙方方可进行装修。区文物部门审批时限一般为10个工作日。若在审批期间，装修方案被区文物部门退回，乙方须根据要求重新修改并上报。乙方不得因上述原因向甲方主张任何赔偿或补偿。</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（五）乙方在装修过程中所产生的垃圾和废弃物等由乙方按规定自行处置。</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六）法海路43号（原观巷支弄1号）建筑二楼（以下简称“该区域”）楼板承载力有限。不得在该区域从事人员聚集活动，亦不得堆放重型物品或施加任何超出该区域设计承载的冲击性、集中性承载。因乙方使用不当造成的任何财产损失或人身伤害，由乙方承担全部赔偿责任。</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七）法海路43号（原观巷支弄1号）所在二楼平台等区域设有防护栏。该防护栏仅具备基本防护功能，并非为承重或防挤压设计。严禁任何人员倚靠、挤压、攀爬或悬挂于防护栏上，亦不得在护栏上悬挂重物。因乙方及相关人员的上述行为导致防护栏变形、松动、损</w:t>
      </w:r>
      <w:r w:rsidRPr="00EE70DF">
        <w:rPr>
          <w:rFonts w:asciiTheme="minorEastAsia" w:eastAsiaTheme="minorEastAsia" w:hAnsiTheme="minorEastAsia" w:cs="宋体" w:hint="eastAsia"/>
          <w:color w:val="000000" w:themeColor="text1"/>
          <w:sz w:val="28"/>
          <w:szCs w:val="28"/>
        </w:rPr>
        <w:lastRenderedPageBreak/>
        <w:t>坏甚至断裂，进而发生人员跌落、伤亡或物品坠落的，一切法律责任、经济损失及赔偿均由乙方全额承担。</w:t>
      </w:r>
    </w:p>
    <w:p w:rsidR="00733A3A" w:rsidRPr="00EE70DF" w:rsidRDefault="00733A3A" w:rsidP="00733A3A">
      <w:pPr>
        <w:tabs>
          <w:tab w:val="left" w:pos="360"/>
        </w:tabs>
        <w:spacing w:line="496" w:lineRule="exact"/>
        <w:ind w:firstLine="562"/>
        <w:jc w:val="both"/>
        <w:rPr>
          <w:rFonts w:asciiTheme="minorEastAsia" w:eastAsiaTheme="minorEastAsia" w:hAnsiTheme="minorEastAsia" w:cs="宋体"/>
          <w:color w:val="000000" w:themeColor="text1"/>
          <w:spacing w:val="-5"/>
          <w:sz w:val="28"/>
          <w:szCs w:val="28"/>
        </w:rPr>
      </w:pPr>
      <w:r w:rsidRPr="00EE70DF">
        <w:rPr>
          <w:rFonts w:asciiTheme="minorEastAsia" w:eastAsiaTheme="minorEastAsia" w:hAnsiTheme="minorEastAsia" w:cs="宋体" w:hint="eastAsia"/>
          <w:b/>
          <w:color w:val="000000" w:themeColor="text1"/>
          <w:sz w:val="28"/>
          <w:szCs w:val="28"/>
        </w:rPr>
        <w:t>六、维修责任</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（一）租赁房屋交付前，乙方发现的设施设备损坏等问题，由甲方进行</w:t>
      </w:r>
      <w:r w:rsidRPr="00EE70DF">
        <w:rPr>
          <w:rFonts w:asciiTheme="minorEastAsia" w:eastAsiaTheme="minorEastAsia" w:hAnsiTheme="minorEastAsia" w:cs="宋体"/>
          <w:color w:val="000000" w:themeColor="text1"/>
          <w:sz w:val="28"/>
          <w:szCs w:val="28"/>
        </w:rPr>
        <w:t>必要</w:t>
      </w:r>
      <w:r w:rsidRPr="00EE70DF">
        <w:rPr>
          <w:rFonts w:asciiTheme="minorEastAsia" w:eastAsiaTheme="minorEastAsia" w:hAnsiTheme="minorEastAsia" w:cs="宋体" w:hint="eastAsia"/>
          <w:color w:val="000000" w:themeColor="text1"/>
          <w:sz w:val="28"/>
          <w:szCs w:val="28"/>
        </w:rPr>
        <w:t>维修。</w:t>
      </w:r>
    </w:p>
    <w:p w:rsidR="00733A3A" w:rsidRPr="00EE70DF" w:rsidRDefault="00733A3A" w:rsidP="00733A3A">
      <w:pPr>
        <w:spacing w:line="496" w:lineRule="exact"/>
        <w:ind w:firstLine="560"/>
        <w:jc w:val="both"/>
        <w:rPr>
          <w:rFonts w:asciiTheme="minorEastAsia" w:eastAsiaTheme="minorEastAsia" w:hAnsiTheme="minorEastAsia"/>
          <w:color w:val="000000" w:themeColor="text1"/>
          <w:sz w:val="28"/>
          <w:szCs w:val="28"/>
        </w:rPr>
      </w:pPr>
      <w:r w:rsidRPr="00EE70DF">
        <w:rPr>
          <w:rFonts w:asciiTheme="minorEastAsia" w:eastAsiaTheme="minorEastAsia" w:hAnsiTheme="minorEastAsia" w:cs="宋体" w:hint="eastAsia"/>
          <w:color w:val="000000" w:themeColor="text1"/>
          <w:sz w:val="28"/>
          <w:szCs w:val="28"/>
        </w:rPr>
        <w:t>（二）租赁房屋交接后，</w:t>
      </w:r>
      <w:r w:rsidRPr="00EE70DF">
        <w:rPr>
          <w:rFonts w:asciiTheme="minorEastAsia" w:eastAsiaTheme="minorEastAsia" w:hAnsiTheme="minorEastAsia" w:hint="eastAsia"/>
          <w:color w:val="000000" w:themeColor="text1"/>
          <w:sz w:val="28"/>
          <w:szCs w:val="28"/>
        </w:rPr>
        <w:t>除因不可抗力导致房屋沉降、墙体开裂等因素之外，其他任何问题均由承租方承担维修责任。</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（三）乙方在租赁期内造成房屋及其附着物受损的，应由乙方负责维修，由此造成租赁房屋及其附着物损坏的，或造成甲方、第三人人身、财产损失的，均由乙方承担责任。</w:t>
      </w:r>
    </w:p>
    <w:p w:rsidR="00733A3A" w:rsidRPr="00EE70DF" w:rsidRDefault="00733A3A" w:rsidP="00733A3A">
      <w:pPr>
        <w:spacing w:line="496" w:lineRule="exact"/>
        <w:ind w:firstLine="562"/>
        <w:jc w:val="both"/>
        <w:rPr>
          <w:rFonts w:asciiTheme="minorEastAsia" w:eastAsiaTheme="minorEastAsia" w:hAnsiTheme="minorEastAsia" w:cs="宋体"/>
          <w:b/>
          <w:bCs/>
          <w:color w:val="000000" w:themeColor="text1"/>
          <w:sz w:val="28"/>
          <w:szCs w:val="28"/>
        </w:rPr>
      </w:pPr>
      <w:r w:rsidRPr="00EE70DF">
        <w:rPr>
          <w:rFonts w:asciiTheme="minorEastAsia" w:eastAsiaTheme="minorEastAsia" w:hAnsiTheme="minorEastAsia" w:cs="宋体" w:hint="eastAsia"/>
          <w:b/>
          <w:bCs/>
          <w:color w:val="000000" w:themeColor="text1"/>
          <w:sz w:val="28"/>
          <w:szCs w:val="28"/>
        </w:rPr>
        <w:t>七、禁止转租条款</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bCs/>
          <w:color w:val="000000" w:themeColor="text1"/>
          <w:sz w:val="28"/>
          <w:szCs w:val="28"/>
        </w:rPr>
        <w:t>（一）</w:t>
      </w:r>
      <w:r w:rsidRPr="00EE70DF">
        <w:rPr>
          <w:rFonts w:asciiTheme="minorEastAsia" w:eastAsiaTheme="minorEastAsia" w:hAnsiTheme="minorEastAsia" w:cs="宋体" w:hint="eastAsia"/>
          <w:color w:val="000000" w:themeColor="text1"/>
          <w:sz w:val="28"/>
          <w:szCs w:val="28"/>
        </w:rPr>
        <w:t>乙方在承租期间应确保承租人、实际经营人、租金缴交人及工商营业执照所有人均为乙方本人，甲方或甲方委派的第三方有权随时进入租赁房屋核对工商营业执照、并对租赁房屋的租赁用途、实际经营人、经营范围及实际经营情况进行核查，乙方或乙方雇员应无条件予以配合。</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（二）乙方须在每年十二月份之前由本人向甲方提供营业执照副本原件核对并留存复印件供甲方存档。</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（三）乙方存在以下情形之一的，即视为乙方违反本合同对乙方权利与义务的约定：</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（1）租赁房屋的承租人</w:t>
      </w:r>
      <w:r w:rsidRPr="00EE70DF">
        <w:rPr>
          <w:rFonts w:asciiTheme="minorEastAsia" w:eastAsiaTheme="minorEastAsia" w:hAnsiTheme="minorEastAsia" w:cs="宋体"/>
          <w:color w:val="000000" w:themeColor="text1"/>
          <w:sz w:val="28"/>
          <w:szCs w:val="28"/>
        </w:rPr>
        <w:t>、</w:t>
      </w:r>
      <w:r w:rsidRPr="00EE70DF">
        <w:rPr>
          <w:rFonts w:asciiTheme="minorEastAsia" w:eastAsiaTheme="minorEastAsia" w:hAnsiTheme="minorEastAsia" w:cs="宋体" w:hint="eastAsia"/>
          <w:color w:val="000000" w:themeColor="text1"/>
          <w:sz w:val="28"/>
          <w:szCs w:val="28"/>
        </w:rPr>
        <w:t>实际经营人、租金缴交人</w:t>
      </w:r>
      <w:r w:rsidRPr="00EE70DF">
        <w:rPr>
          <w:rFonts w:asciiTheme="minorEastAsia" w:eastAsiaTheme="minorEastAsia" w:hAnsiTheme="minorEastAsia" w:cs="宋体"/>
          <w:color w:val="000000" w:themeColor="text1"/>
          <w:sz w:val="28"/>
          <w:szCs w:val="28"/>
        </w:rPr>
        <w:t>、</w:t>
      </w:r>
      <w:r w:rsidRPr="00EE70DF">
        <w:rPr>
          <w:rFonts w:asciiTheme="minorEastAsia" w:eastAsiaTheme="minorEastAsia" w:hAnsiTheme="minorEastAsia" w:cs="宋体" w:hint="eastAsia"/>
          <w:color w:val="000000" w:themeColor="text1"/>
          <w:sz w:val="28"/>
          <w:szCs w:val="28"/>
        </w:rPr>
        <w:t>工商营业执照所有人非乙方本人；</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（2）工商营业执照法定代表人、经营者登记或变更为非乙方本人；</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（3）未经甲方书面同意，变更工商营业执照经营范围；</w:t>
      </w:r>
    </w:p>
    <w:p w:rsidR="00733A3A" w:rsidRPr="00EE70DF" w:rsidRDefault="00733A3A" w:rsidP="00733A3A">
      <w:pPr>
        <w:spacing w:line="496" w:lineRule="exact"/>
        <w:ind w:firstLine="560"/>
        <w:jc w:val="both"/>
        <w:rPr>
          <w:rFonts w:asciiTheme="minorEastAsia" w:eastAsiaTheme="minorEastAsia" w:hAnsiTheme="minorEastAsia" w:cs="宋体"/>
          <w:bCs/>
          <w:color w:val="000000" w:themeColor="text1"/>
          <w:sz w:val="28"/>
          <w:szCs w:val="28"/>
        </w:rPr>
      </w:pPr>
      <w:r w:rsidRPr="00EE70DF">
        <w:rPr>
          <w:rFonts w:asciiTheme="minorEastAsia" w:eastAsiaTheme="minorEastAsia" w:hAnsiTheme="minorEastAsia" w:cs="宋体" w:hint="eastAsia"/>
          <w:bCs/>
          <w:color w:val="000000" w:themeColor="text1"/>
          <w:sz w:val="28"/>
          <w:szCs w:val="28"/>
        </w:rPr>
        <w:t>（4）违反本合同第（一）条约定的配合义务，包括但不限于乙方或乙方雇员拒不向甲方或甲方委派的第三方出示工商营业执照等一切行为;</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lastRenderedPageBreak/>
        <w:t>（5）</w:t>
      </w:r>
      <w:r w:rsidRPr="00EE70DF">
        <w:rPr>
          <w:rFonts w:asciiTheme="minorEastAsia" w:eastAsiaTheme="minorEastAsia" w:hAnsiTheme="minorEastAsia" w:cs="宋体" w:hint="eastAsia"/>
          <w:bCs/>
          <w:color w:val="000000" w:themeColor="text1"/>
          <w:sz w:val="28"/>
          <w:szCs w:val="28"/>
        </w:rPr>
        <w:t>违反本项第（二）条约定</w:t>
      </w:r>
      <w:r w:rsidRPr="00EE70DF">
        <w:rPr>
          <w:rFonts w:asciiTheme="minorEastAsia" w:eastAsiaTheme="minorEastAsia" w:hAnsiTheme="minorEastAsia" w:cs="宋体" w:hint="eastAsia"/>
          <w:color w:val="000000" w:themeColor="text1"/>
          <w:sz w:val="28"/>
          <w:szCs w:val="28"/>
        </w:rPr>
        <w:t>；</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（6）其它有证据证明乙方存在转租的情形，包括但不限于第三方的转租合同等。</w:t>
      </w:r>
    </w:p>
    <w:p w:rsidR="00733A3A" w:rsidRPr="00EE70DF" w:rsidRDefault="00733A3A" w:rsidP="00733A3A">
      <w:pPr>
        <w:spacing w:line="496" w:lineRule="exact"/>
        <w:ind w:firstLine="562"/>
        <w:jc w:val="both"/>
        <w:rPr>
          <w:rFonts w:asciiTheme="minorEastAsia" w:eastAsiaTheme="minorEastAsia" w:hAnsiTheme="minorEastAsia" w:cs="宋体"/>
          <w:b/>
          <w:bCs/>
          <w:color w:val="000000" w:themeColor="text1"/>
          <w:sz w:val="28"/>
          <w:szCs w:val="28"/>
        </w:rPr>
      </w:pPr>
      <w:r w:rsidRPr="00EE70DF">
        <w:rPr>
          <w:rFonts w:asciiTheme="minorEastAsia" w:eastAsiaTheme="minorEastAsia" w:hAnsiTheme="minorEastAsia" w:cs="宋体" w:hint="eastAsia"/>
          <w:b/>
          <w:bCs/>
          <w:color w:val="000000" w:themeColor="text1"/>
          <w:sz w:val="28"/>
          <w:szCs w:val="28"/>
        </w:rPr>
        <w:t>八、安全</w:t>
      </w:r>
      <w:r w:rsidRPr="00EE70DF">
        <w:rPr>
          <w:rFonts w:asciiTheme="minorEastAsia" w:eastAsiaTheme="minorEastAsia" w:hAnsiTheme="minorEastAsia" w:cs="宋体"/>
          <w:b/>
          <w:bCs/>
          <w:color w:val="000000" w:themeColor="text1"/>
          <w:sz w:val="28"/>
          <w:szCs w:val="28"/>
        </w:rPr>
        <w:t>卫生</w:t>
      </w:r>
      <w:r w:rsidRPr="00EE70DF">
        <w:rPr>
          <w:rFonts w:asciiTheme="minorEastAsia" w:eastAsiaTheme="minorEastAsia" w:hAnsiTheme="minorEastAsia" w:cs="宋体" w:hint="eastAsia"/>
          <w:b/>
          <w:bCs/>
          <w:color w:val="000000" w:themeColor="text1"/>
          <w:sz w:val="28"/>
          <w:szCs w:val="28"/>
        </w:rPr>
        <w:t>责任</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一）乙方应认真执行《中华人民共和国安全生产法》、《中华人民共和国食品安全法》、《中华人民共和国产品质量法》、《食品生产加工企业质量安全监督管理办法》、《福建省安全生产条例》、《中华人民共和国消防法》、《福建省消防条例》等政府部门的有关规定，加强食品安全生产工作（若有），禁止进行非法经营。</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二）乙方的法定代表人为安全生产第一责任人，应严格遵守安全生产法律法规，依法履行食品安全生产工作职责，落实安全生产各项制度，全面负责承租场所的安全生产工作，定期研究和督促检查安全生产工作。</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（三）乙方应自觉接受安全生产监督管理部门、食品安全监督管理部门的监督检查。</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（四）乙方严禁在承租区域内使用和储存易燃、易爆化学物品。</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（五）乙方不得存在生产经营、仓储和食宿“三合一”。</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（六）</w:t>
      </w:r>
      <w:r w:rsidRPr="00EE70DF">
        <w:rPr>
          <w:rFonts w:asciiTheme="minorEastAsia" w:eastAsiaTheme="minorEastAsia" w:hAnsiTheme="minorEastAsia" w:cs="宋体"/>
          <w:color w:val="000000" w:themeColor="text1"/>
          <w:sz w:val="28"/>
          <w:szCs w:val="28"/>
        </w:rPr>
        <w:t>乙方在经营过程中所引发的纠纷以及给第三人造成的损害由乙方自行承担责任，与甲方无关。</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（七）乙方负责在承租区域内配置相应规定数量的消防器材，并定期对消防器材进行检查、维护、保养和更换，确保承租区域内所有消防设备设施和器材的完好。</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（八）如发生安全生产事故，</w:t>
      </w:r>
      <w:r w:rsidRPr="00EE70DF">
        <w:rPr>
          <w:rFonts w:asciiTheme="minorEastAsia" w:eastAsiaTheme="minorEastAsia" w:hAnsiTheme="minorEastAsia" w:cs="宋体"/>
          <w:color w:val="000000" w:themeColor="text1"/>
          <w:sz w:val="28"/>
          <w:szCs w:val="28"/>
        </w:rPr>
        <w:t>乙方应</w:t>
      </w:r>
      <w:r w:rsidRPr="00EE70DF">
        <w:rPr>
          <w:rFonts w:asciiTheme="minorEastAsia" w:eastAsiaTheme="minorEastAsia" w:hAnsiTheme="minorEastAsia" w:cs="宋体" w:hint="eastAsia"/>
          <w:color w:val="000000" w:themeColor="text1"/>
          <w:sz w:val="28"/>
          <w:szCs w:val="28"/>
        </w:rPr>
        <w:t>按有关规定及时向有关主管部门报告。同时，积极配合有关部门做好事故调查和善后处理工作。造成人员伤亡、经济损失(含甲方房屋及设施)和由此造成的一切后果均由乙方承担。</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（九）乙方若从事食品类业态，应建立健全食品安全生产管理规章制度和操作规程，落实安全生产责任，加强对从业人员的安全生产</w:t>
      </w:r>
      <w:r w:rsidRPr="00EE70DF">
        <w:rPr>
          <w:rFonts w:asciiTheme="minorEastAsia" w:eastAsiaTheme="minorEastAsia" w:hAnsiTheme="minorEastAsia" w:cs="宋体" w:hint="eastAsia"/>
          <w:color w:val="000000" w:themeColor="text1"/>
          <w:sz w:val="28"/>
          <w:szCs w:val="28"/>
        </w:rPr>
        <w:lastRenderedPageBreak/>
        <w:t>培训、教育，制订事故应急救援预案。</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（十）乙方若从事食品类业态，负责</w:t>
      </w:r>
      <w:r w:rsidRPr="00EE70DF">
        <w:rPr>
          <w:rFonts w:asciiTheme="minorEastAsia" w:eastAsiaTheme="minorEastAsia" w:hAnsiTheme="minorEastAsia" w:cs="宋体"/>
          <w:color w:val="000000" w:themeColor="text1"/>
          <w:sz w:val="28"/>
          <w:szCs w:val="28"/>
        </w:rPr>
        <w:t>加工食品等</w:t>
      </w:r>
      <w:r w:rsidRPr="00EE70DF">
        <w:rPr>
          <w:rFonts w:asciiTheme="minorEastAsia" w:eastAsiaTheme="minorEastAsia" w:hAnsiTheme="minorEastAsia" w:cs="宋体" w:hint="eastAsia"/>
          <w:color w:val="000000" w:themeColor="text1"/>
          <w:sz w:val="28"/>
          <w:szCs w:val="28"/>
        </w:rPr>
        <w:t>所使用特种设备，检验、检测、验收合格等事项，从事特种作业的人员应具备相应资质，持证上岗，并按规定进行年检和复审。</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（十一）乙方若从事食品类业态，</w:t>
      </w:r>
      <w:r w:rsidRPr="00EE70DF">
        <w:rPr>
          <w:rFonts w:asciiTheme="minorEastAsia" w:eastAsiaTheme="minorEastAsia" w:hAnsiTheme="minorEastAsia" w:cs="宋体"/>
          <w:color w:val="000000" w:themeColor="text1"/>
          <w:sz w:val="28"/>
          <w:szCs w:val="28"/>
        </w:rPr>
        <w:t>食品加工</w:t>
      </w:r>
      <w:r w:rsidRPr="00EE70DF">
        <w:rPr>
          <w:rFonts w:asciiTheme="minorEastAsia" w:eastAsiaTheme="minorEastAsia" w:hAnsiTheme="minorEastAsia" w:cs="宋体" w:hint="eastAsia"/>
          <w:color w:val="000000" w:themeColor="text1"/>
          <w:sz w:val="28"/>
          <w:szCs w:val="28"/>
        </w:rPr>
        <w:t>场所和通道必须保持畅通，并按规定设置照明和疏散标志，不得堵塞、封闭、占用疏散通道和安全出口。</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（十二）</w:t>
      </w:r>
      <w:r w:rsidRPr="00EE70DF">
        <w:rPr>
          <w:rFonts w:asciiTheme="minorEastAsia" w:eastAsiaTheme="minorEastAsia" w:hAnsiTheme="minorEastAsia" w:cs="宋体"/>
          <w:color w:val="000000" w:themeColor="text1"/>
          <w:sz w:val="28"/>
          <w:szCs w:val="28"/>
        </w:rPr>
        <w:t>乙方</w:t>
      </w:r>
      <w:r w:rsidRPr="00EE70DF">
        <w:rPr>
          <w:rFonts w:asciiTheme="minorEastAsia" w:eastAsiaTheme="minorEastAsia" w:hAnsiTheme="minorEastAsia" w:cs="宋体" w:hint="eastAsia"/>
          <w:color w:val="000000" w:themeColor="text1"/>
          <w:sz w:val="28"/>
          <w:szCs w:val="28"/>
        </w:rPr>
        <w:t>若从事食品类业态，保证食品生产加工过程严格、规范。保证生产食品所用的原材料、添加剂等符合国家有关规定，不使用非食用性原辅材料加工食品。</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（十三）</w:t>
      </w:r>
      <w:r w:rsidRPr="00EE70DF">
        <w:rPr>
          <w:rFonts w:asciiTheme="minorEastAsia" w:eastAsiaTheme="minorEastAsia" w:hAnsiTheme="minorEastAsia" w:cs="宋体"/>
          <w:color w:val="000000" w:themeColor="text1"/>
          <w:sz w:val="28"/>
          <w:szCs w:val="28"/>
        </w:rPr>
        <w:t>乙方</w:t>
      </w:r>
      <w:r w:rsidRPr="00EE70DF">
        <w:rPr>
          <w:rFonts w:asciiTheme="minorEastAsia" w:eastAsiaTheme="minorEastAsia" w:hAnsiTheme="minorEastAsia" w:cs="宋体" w:hint="eastAsia"/>
          <w:color w:val="000000" w:themeColor="text1"/>
          <w:sz w:val="28"/>
          <w:szCs w:val="28"/>
        </w:rPr>
        <w:t>若从事食品类业态，</w:t>
      </w:r>
      <w:r w:rsidRPr="00EE70DF">
        <w:rPr>
          <w:rFonts w:asciiTheme="minorEastAsia" w:eastAsiaTheme="minorEastAsia" w:hAnsiTheme="minorEastAsia" w:cs="宋体"/>
          <w:color w:val="000000" w:themeColor="text1"/>
          <w:sz w:val="28"/>
          <w:szCs w:val="28"/>
        </w:rPr>
        <w:t>应</w:t>
      </w:r>
      <w:r w:rsidRPr="00EE70DF">
        <w:rPr>
          <w:rFonts w:asciiTheme="minorEastAsia" w:eastAsiaTheme="minorEastAsia" w:hAnsiTheme="minorEastAsia" w:cs="宋体" w:hint="eastAsia"/>
          <w:color w:val="000000" w:themeColor="text1"/>
          <w:sz w:val="28"/>
          <w:szCs w:val="28"/>
        </w:rPr>
        <w:t>按照《中华人民共和国食品卫生法》的有关规定，认真做好</w:t>
      </w:r>
      <w:r w:rsidRPr="00EE70DF">
        <w:rPr>
          <w:rFonts w:asciiTheme="minorEastAsia" w:eastAsiaTheme="minorEastAsia" w:hAnsiTheme="minorEastAsia" w:cs="宋体"/>
          <w:color w:val="000000" w:themeColor="text1"/>
          <w:sz w:val="28"/>
          <w:szCs w:val="28"/>
        </w:rPr>
        <w:t>租赁场所</w:t>
      </w:r>
      <w:r w:rsidRPr="00EE70DF">
        <w:rPr>
          <w:rFonts w:asciiTheme="minorEastAsia" w:eastAsiaTheme="minorEastAsia" w:hAnsiTheme="minorEastAsia" w:cs="宋体" w:hint="eastAsia"/>
          <w:color w:val="000000" w:themeColor="text1"/>
          <w:sz w:val="28"/>
          <w:szCs w:val="28"/>
        </w:rPr>
        <w:t>的环境卫生工作，符合国家有关卫生标准。餐厅所有工作人员必须具有健康检查合格</w:t>
      </w:r>
      <w:r w:rsidRPr="00EE70DF">
        <w:rPr>
          <w:rFonts w:asciiTheme="minorEastAsia" w:eastAsiaTheme="minorEastAsia" w:hAnsiTheme="minorEastAsia" w:cs="宋体"/>
          <w:color w:val="000000" w:themeColor="text1"/>
          <w:sz w:val="28"/>
          <w:szCs w:val="28"/>
        </w:rPr>
        <w:t>证。</w:t>
      </w:r>
    </w:p>
    <w:p w:rsidR="00733A3A" w:rsidRPr="00EE70DF" w:rsidRDefault="00733A3A" w:rsidP="00733A3A">
      <w:pPr>
        <w:spacing w:line="496" w:lineRule="exact"/>
        <w:ind w:firstLine="562"/>
        <w:jc w:val="both"/>
        <w:rPr>
          <w:rFonts w:asciiTheme="minorEastAsia" w:eastAsiaTheme="minorEastAsia" w:hAnsiTheme="minorEastAsia" w:cs="宋体"/>
          <w:b/>
          <w:bCs/>
          <w:color w:val="000000" w:themeColor="text1"/>
          <w:sz w:val="28"/>
          <w:szCs w:val="28"/>
        </w:rPr>
      </w:pPr>
      <w:r w:rsidRPr="00EE70DF">
        <w:rPr>
          <w:rFonts w:asciiTheme="minorEastAsia" w:eastAsiaTheme="minorEastAsia" w:hAnsiTheme="minorEastAsia" w:cs="宋体" w:hint="eastAsia"/>
          <w:b/>
          <w:bCs/>
          <w:color w:val="000000" w:themeColor="text1"/>
          <w:sz w:val="28"/>
          <w:szCs w:val="28"/>
        </w:rPr>
        <w:t>九、违约责任</w:t>
      </w:r>
    </w:p>
    <w:p w:rsidR="00733A3A" w:rsidRPr="00EE70DF" w:rsidRDefault="00733A3A" w:rsidP="00733A3A">
      <w:pPr>
        <w:spacing w:line="496" w:lineRule="exact"/>
        <w:ind w:firstLine="560"/>
        <w:jc w:val="both"/>
        <w:rPr>
          <w:rFonts w:asciiTheme="minorEastAsia" w:eastAsiaTheme="minorEastAsia" w:hAnsiTheme="minorEastAsia" w:cs="宋体"/>
          <w:bCs/>
          <w:color w:val="000000" w:themeColor="text1"/>
          <w:sz w:val="28"/>
          <w:szCs w:val="28"/>
        </w:rPr>
      </w:pPr>
      <w:r w:rsidRPr="00EE70DF">
        <w:rPr>
          <w:rFonts w:asciiTheme="minorEastAsia" w:eastAsiaTheme="minorEastAsia" w:hAnsiTheme="minorEastAsia" w:cs="宋体" w:hint="eastAsia"/>
          <w:bCs/>
          <w:color w:val="000000" w:themeColor="text1"/>
          <w:sz w:val="28"/>
          <w:szCs w:val="28"/>
        </w:rPr>
        <w:t>（一）乙方违反本合同约定逾期支付租金的，每逾期一日应按未付金额的千分之三向甲方支付逾期违约金；逾期支付租金超过</w:t>
      </w:r>
      <w:r w:rsidRPr="00EE70DF">
        <w:rPr>
          <w:rFonts w:asciiTheme="minorEastAsia" w:eastAsiaTheme="minorEastAsia" w:hAnsiTheme="minorEastAsia" w:cs="宋体" w:hint="eastAsia"/>
          <w:color w:val="000000" w:themeColor="text1"/>
          <w:sz w:val="28"/>
          <w:szCs w:val="28"/>
        </w:rPr>
        <w:t>三十</w:t>
      </w:r>
      <w:r w:rsidRPr="00EE70DF">
        <w:rPr>
          <w:rFonts w:asciiTheme="minorEastAsia" w:eastAsiaTheme="minorEastAsia" w:hAnsiTheme="minorEastAsia" w:cs="宋体" w:hint="eastAsia"/>
          <w:bCs/>
          <w:color w:val="000000" w:themeColor="text1"/>
          <w:sz w:val="28"/>
          <w:szCs w:val="28"/>
        </w:rPr>
        <w:t>日，甲方有权单方解除本合同，且乙方交纳的履约保证金不予退还，乙方还应向甲方支付欠付的租金及逾期违约金</w:t>
      </w:r>
      <w:r w:rsidRPr="00EE70DF">
        <w:rPr>
          <w:rFonts w:asciiTheme="minorEastAsia" w:eastAsiaTheme="minorEastAsia" w:hAnsiTheme="minorEastAsia" w:cs="宋体"/>
          <w:bCs/>
          <w:color w:val="000000" w:themeColor="text1"/>
          <w:sz w:val="28"/>
          <w:szCs w:val="28"/>
        </w:rPr>
        <w:t>，以及甲方因追讨租金所支出的费用（包括但不限于调查费、诉讼费、律师费等）</w:t>
      </w:r>
      <w:r w:rsidRPr="00EE70DF">
        <w:rPr>
          <w:rFonts w:asciiTheme="minorEastAsia" w:eastAsiaTheme="minorEastAsia" w:hAnsiTheme="minorEastAsia" w:cs="宋体" w:hint="eastAsia"/>
          <w:bCs/>
          <w:color w:val="000000" w:themeColor="text1"/>
          <w:sz w:val="28"/>
          <w:szCs w:val="28"/>
        </w:rPr>
        <w:t>。</w:t>
      </w:r>
    </w:p>
    <w:p w:rsidR="00733A3A" w:rsidRPr="00EE70DF" w:rsidRDefault="00733A3A" w:rsidP="00733A3A">
      <w:pPr>
        <w:spacing w:line="496" w:lineRule="exact"/>
        <w:ind w:firstLine="560"/>
        <w:jc w:val="both"/>
        <w:rPr>
          <w:rFonts w:asciiTheme="minorEastAsia" w:eastAsiaTheme="minorEastAsia" w:hAnsiTheme="minorEastAsia" w:cs="宋体"/>
          <w:bCs/>
          <w:color w:val="000000" w:themeColor="text1"/>
          <w:sz w:val="28"/>
          <w:szCs w:val="28"/>
        </w:rPr>
      </w:pPr>
      <w:r w:rsidRPr="00EE70DF">
        <w:rPr>
          <w:rFonts w:asciiTheme="minorEastAsia" w:eastAsiaTheme="minorEastAsia" w:hAnsiTheme="minorEastAsia" w:cs="宋体" w:hint="eastAsia"/>
          <w:bCs/>
          <w:color w:val="000000" w:themeColor="text1"/>
          <w:sz w:val="28"/>
          <w:szCs w:val="28"/>
        </w:rPr>
        <w:t>（二）逾期支付费用</w:t>
      </w:r>
    </w:p>
    <w:p w:rsidR="00733A3A" w:rsidRPr="00EE70DF" w:rsidRDefault="00733A3A" w:rsidP="00733A3A">
      <w:pPr>
        <w:spacing w:line="496" w:lineRule="exact"/>
        <w:ind w:firstLine="560"/>
        <w:jc w:val="both"/>
        <w:rPr>
          <w:rFonts w:asciiTheme="minorEastAsia" w:eastAsiaTheme="minorEastAsia" w:hAnsiTheme="minorEastAsia" w:cs="宋体"/>
          <w:bCs/>
          <w:color w:val="000000" w:themeColor="text1"/>
          <w:sz w:val="28"/>
          <w:szCs w:val="28"/>
        </w:rPr>
      </w:pPr>
      <w:r w:rsidRPr="00EE70DF">
        <w:rPr>
          <w:rFonts w:asciiTheme="minorEastAsia" w:eastAsiaTheme="minorEastAsia" w:hAnsiTheme="minorEastAsia" w:cs="宋体" w:hint="eastAsia"/>
          <w:bCs/>
          <w:color w:val="000000" w:themeColor="text1"/>
          <w:sz w:val="28"/>
          <w:szCs w:val="28"/>
        </w:rPr>
        <w:t>（1）乙方逾期支付租赁期间发生的</w:t>
      </w:r>
      <w:r w:rsidRPr="00EE70DF">
        <w:rPr>
          <w:rFonts w:asciiTheme="minorEastAsia" w:eastAsiaTheme="minorEastAsia" w:hAnsiTheme="minorEastAsia" w:cs="宋体" w:hint="eastAsia"/>
          <w:color w:val="000000" w:themeColor="text1"/>
          <w:sz w:val="28"/>
          <w:szCs w:val="28"/>
        </w:rPr>
        <w:t>水费、电费等有关的费用</w:t>
      </w:r>
      <w:r w:rsidRPr="00EE70DF">
        <w:rPr>
          <w:rFonts w:asciiTheme="minorEastAsia" w:eastAsiaTheme="minorEastAsia" w:hAnsiTheme="minorEastAsia" w:cs="宋体" w:hint="eastAsia"/>
          <w:bCs/>
          <w:color w:val="000000" w:themeColor="text1"/>
          <w:sz w:val="28"/>
          <w:szCs w:val="28"/>
        </w:rPr>
        <w:t>达15天时，甲方有权用水电费押金支付上述费用，且乙方须在7日内将水电费押金补齐。</w:t>
      </w:r>
    </w:p>
    <w:p w:rsidR="00733A3A" w:rsidRPr="00EE70DF" w:rsidRDefault="00733A3A" w:rsidP="00733A3A">
      <w:pPr>
        <w:spacing w:line="496" w:lineRule="exact"/>
        <w:ind w:firstLine="560"/>
        <w:jc w:val="both"/>
        <w:rPr>
          <w:rFonts w:asciiTheme="minorEastAsia" w:eastAsiaTheme="minorEastAsia" w:hAnsiTheme="minorEastAsia" w:cs="宋体"/>
          <w:bCs/>
          <w:color w:val="000000" w:themeColor="text1"/>
          <w:sz w:val="28"/>
          <w:szCs w:val="28"/>
        </w:rPr>
      </w:pPr>
      <w:r w:rsidRPr="00EE70DF">
        <w:rPr>
          <w:rFonts w:asciiTheme="minorEastAsia" w:eastAsiaTheme="minorEastAsia" w:hAnsiTheme="minorEastAsia" w:cs="宋体" w:hint="eastAsia"/>
          <w:bCs/>
          <w:color w:val="000000" w:themeColor="text1"/>
          <w:sz w:val="28"/>
          <w:szCs w:val="28"/>
        </w:rPr>
        <w:t>（2）乙方逾期一个月未补齐履约保证金、水电费押金的，甲方有权单方解除本合同，已收取的租金和履约保证金不予退还，且甲方有权向乙方主张所欠付的费用。</w:t>
      </w:r>
    </w:p>
    <w:p w:rsidR="00733A3A" w:rsidRPr="00EE70DF" w:rsidRDefault="00733A3A" w:rsidP="00733A3A">
      <w:pPr>
        <w:spacing w:line="496" w:lineRule="exact"/>
        <w:ind w:firstLine="560"/>
        <w:jc w:val="both"/>
        <w:rPr>
          <w:rFonts w:asciiTheme="minorEastAsia" w:eastAsiaTheme="minorEastAsia" w:hAnsiTheme="minorEastAsia" w:cs="宋体"/>
          <w:bCs/>
          <w:color w:val="000000" w:themeColor="text1"/>
          <w:sz w:val="28"/>
          <w:szCs w:val="28"/>
        </w:rPr>
      </w:pPr>
      <w:r w:rsidRPr="00EE70DF">
        <w:rPr>
          <w:rFonts w:asciiTheme="minorEastAsia" w:eastAsiaTheme="minorEastAsia" w:hAnsiTheme="minorEastAsia" w:cs="宋体" w:hint="eastAsia"/>
          <w:bCs/>
          <w:color w:val="000000" w:themeColor="text1"/>
          <w:sz w:val="28"/>
          <w:szCs w:val="28"/>
        </w:rPr>
        <w:t>（三）乙方有下列行为之一的，甲方有权单方解除合同，收回租赁房屋，且已收到的租金和履约保证金不予退还，乙方还应负责赔偿</w:t>
      </w:r>
      <w:r w:rsidRPr="00EE70DF">
        <w:rPr>
          <w:rFonts w:asciiTheme="minorEastAsia" w:eastAsiaTheme="minorEastAsia" w:hAnsiTheme="minorEastAsia" w:cs="宋体" w:hint="eastAsia"/>
          <w:bCs/>
          <w:color w:val="000000" w:themeColor="text1"/>
          <w:sz w:val="28"/>
          <w:szCs w:val="28"/>
        </w:rPr>
        <w:lastRenderedPageBreak/>
        <w:t>因此给甲方造成的损失：</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bCs/>
          <w:color w:val="000000" w:themeColor="text1"/>
          <w:sz w:val="28"/>
          <w:szCs w:val="28"/>
        </w:rPr>
      </w:pPr>
      <w:r w:rsidRPr="00EE70DF">
        <w:rPr>
          <w:rFonts w:asciiTheme="minorEastAsia" w:eastAsiaTheme="minorEastAsia" w:hAnsiTheme="minorEastAsia" w:cs="宋体" w:hint="eastAsia"/>
          <w:bCs/>
          <w:color w:val="000000" w:themeColor="text1"/>
          <w:sz w:val="28"/>
          <w:szCs w:val="28"/>
        </w:rPr>
        <w:t>（1）</w:t>
      </w:r>
      <w:r w:rsidRPr="00EE70DF">
        <w:rPr>
          <w:rFonts w:asciiTheme="minorEastAsia" w:eastAsiaTheme="minorEastAsia" w:hAnsiTheme="minorEastAsia" w:cs="宋体" w:hint="eastAsia"/>
          <w:color w:val="000000" w:themeColor="text1"/>
          <w:sz w:val="28"/>
          <w:szCs w:val="28"/>
        </w:rPr>
        <w:t>违反本合同“乙方的权利与义务”第（二）、（三）的约定；</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bCs/>
          <w:color w:val="000000" w:themeColor="text1"/>
          <w:sz w:val="28"/>
          <w:szCs w:val="28"/>
        </w:rPr>
        <w:t>（2）故意或过失损坏租赁房屋；</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bCs/>
          <w:color w:val="000000" w:themeColor="text1"/>
          <w:sz w:val="28"/>
          <w:szCs w:val="28"/>
        </w:rPr>
        <w:t>（3）未经甲方书面同意，擅自变更经营业态；</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bCs/>
          <w:color w:val="000000" w:themeColor="text1"/>
          <w:sz w:val="28"/>
          <w:szCs w:val="28"/>
        </w:rPr>
        <w:t>（4）在租赁房屋进行违法活动；</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bCs/>
          <w:color w:val="000000" w:themeColor="text1"/>
          <w:sz w:val="28"/>
          <w:szCs w:val="28"/>
        </w:rPr>
      </w:pPr>
      <w:r w:rsidRPr="00EE70DF">
        <w:rPr>
          <w:rFonts w:asciiTheme="minorEastAsia" w:eastAsiaTheme="minorEastAsia" w:hAnsiTheme="minorEastAsia" w:cs="宋体" w:hint="eastAsia"/>
          <w:bCs/>
          <w:color w:val="000000" w:themeColor="text1"/>
          <w:sz w:val="28"/>
          <w:szCs w:val="28"/>
        </w:rPr>
        <w:t>（5）存在本合同“禁止转租条款”第（三）条约定的情形；</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bCs/>
          <w:color w:val="000000" w:themeColor="text1"/>
          <w:sz w:val="28"/>
          <w:szCs w:val="28"/>
        </w:rPr>
      </w:pPr>
      <w:r w:rsidRPr="00EE70DF">
        <w:rPr>
          <w:rFonts w:asciiTheme="minorEastAsia" w:eastAsiaTheme="minorEastAsia" w:hAnsiTheme="minorEastAsia" w:cs="宋体" w:hint="eastAsia"/>
          <w:bCs/>
          <w:color w:val="000000" w:themeColor="text1"/>
          <w:sz w:val="28"/>
          <w:szCs w:val="28"/>
        </w:rPr>
        <w:t>（6）未经甲方书面同意，</w:t>
      </w:r>
      <w:r w:rsidRPr="00EE70DF">
        <w:rPr>
          <w:rFonts w:asciiTheme="minorEastAsia" w:eastAsiaTheme="minorEastAsia" w:hAnsiTheme="minorEastAsia" w:cs="宋体" w:hint="eastAsia"/>
          <w:color w:val="000000" w:themeColor="text1"/>
          <w:sz w:val="28"/>
          <w:szCs w:val="28"/>
        </w:rPr>
        <w:t>乙方空置租赁房屋超过三个月的；</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bCs/>
          <w:color w:val="000000" w:themeColor="text1"/>
          <w:sz w:val="28"/>
          <w:szCs w:val="28"/>
        </w:rPr>
        <w:t>（7）其他</w:t>
      </w:r>
      <w:r w:rsidRPr="00EE70DF">
        <w:rPr>
          <w:rFonts w:asciiTheme="minorEastAsia" w:eastAsiaTheme="minorEastAsia" w:hAnsiTheme="minorEastAsia" w:cs="宋体" w:hint="eastAsia"/>
          <w:color w:val="000000" w:themeColor="text1"/>
          <w:sz w:val="28"/>
          <w:szCs w:val="28"/>
        </w:rPr>
        <w:t>违反本合同约定、</w:t>
      </w:r>
      <w:r w:rsidRPr="00EE70DF">
        <w:rPr>
          <w:rFonts w:asciiTheme="minorEastAsia" w:eastAsiaTheme="minorEastAsia" w:hAnsiTheme="minorEastAsia" w:cs="宋体" w:hint="eastAsia"/>
          <w:bCs/>
          <w:color w:val="000000" w:themeColor="text1"/>
          <w:sz w:val="28"/>
          <w:szCs w:val="28"/>
        </w:rPr>
        <w:t>损害甲方权益</w:t>
      </w:r>
      <w:r w:rsidRPr="00EE70DF">
        <w:rPr>
          <w:rFonts w:asciiTheme="minorEastAsia" w:eastAsiaTheme="minorEastAsia" w:hAnsiTheme="minorEastAsia" w:cs="宋体" w:hint="eastAsia"/>
          <w:color w:val="000000" w:themeColor="text1"/>
          <w:sz w:val="28"/>
          <w:szCs w:val="28"/>
        </w:rPr>
        <w:t>或违反声明与保证的行为</w:t>
      </w:r>
      <w:r w:rsidRPr="00EE70DF">
        <w:rPr>
          <w:rFonts w:asciiTheme="minorEastAsia" w:eastAsiaTheme="minorEastAsia" w:hAnsiTheme="minorEastAsia" w:cs="宋体" w:hint="eastAsia"/>
          <w:bCs/>
          <w:color w:val="000000" w:themeColor="text1"/>
          <w:sz w:val="28"/>
          <w:szCs w:val="28"/>
        </w:rPr>
        <w:t>，经甲方书面通知乙方后，乙方拒不改正的。</w:t>
      </w:r>
    </w:p>
    <w:p w:rsidR="00733A3A" w:rsidRPr="00EE70DF" w:rsidRDefault="00733A3A" w:rsidP="00733A3A">
      <w:pPr>
        <w:spacing w:line="496" w:lineRule="exact"/>
        <w:ind w:firstLine="560"/>
        <w:jc w:val="both"/>
        <w:rPr>
          <w:rFonts w:asciiTheme="minorEastAsia" w:eastAsiaTheme="minorEastAsia" w:hAnsiTheme="minorEastAsia" w:cs="宋体"/>
          <w:bCs/>
          <w:color w:val="000000" w:themeColor="text1"/>
          <w:sz w:val="28"/>
          <w:szCs w:val="28"/>
        </w:rPr>
      </w:pPr>
      <w:r w:rsidRPr="00EE70DF">
        <w:rPr>
          <w:rFonts w:asciiTheme="minorEastAsia" w:eastAsiaTheme="minorEastAsia" w:hAnsiTheme="minorEastAsia" w:cs="宋体" w:hint="eastAsia"/>
          <w:bCs/>
          <w:color w:val="000000" w:themeColor="text1"/>
          <w:sz w:val="28"/>
          <w:szCs w:val="28"/>
        </w:rPr>
        <w:t>（四）合同期限内，如乙方要求提前解除合同的，需要提前三个月通知甲方，经甲方同意解除的，乙方应将租赁房屋归还甲方，已交租金不予退还。</w:t>
      </w:r>
    </w:p>
    <w:p w:rsidR="00733A3A" w:rsidRPr="00EE70DF" w:rsidRDefault="00733A3A" w:rsidP="00733A3A">
      <w:pPr>
        <w:spacing w:line="496" w:lineRule="exact"/>
        <w:ind w:firstLine="560"/>
        <w:jc w:val="both"/>
        <w:rPr>
          <w:rFonts w:asciiTheme="minorEastAsia" w:eastAsiaTheme="minorEastAsia" w:hAnsiTheme="minorEastAsia" w:cs="宋体"/>
          <w:bCs/>
          <w:color w:val="000000" w:themeColor="text1"/>
          <w:sz w:val="28"/>
          <w:szCs w:val="28"/>
        </w:rPr>
      </w:pPr>
      <w:r w:rsidRPr="00EE70DF">
        <w:rPr>
          <w:rFonts w:asciiTheme="minorEastAsia" w:eastAsiaTheme="minorEastAsia" w:hAnsiTheme="minorEastAsia" w:cs="宋体" w:hint="eastAsia"/>
          <w:bCs/>
          <w:color w:val="000000" w:themeColor="text1"/>
          <w:sz w:val="28"/>
          <w:szCs w:val="28"/>
        </w:rPr>
        <w:t>如乙方无故单方解除或终止本合同的，乙方已交纳的履约保证金及租金甲方不予退还。</w:t>
      </w:r>
    </w:p>
    <w:p w:rsidR="00733A3A" w:rsidRPr="00EE70DF" w:rsidRDefault="00733A3A" w:rsidP="00733A3A">
      <w:pPr>
        <w:spacing w:line="496" w:lineRule="exact"/>
        <w:ind w:firstLine="562"/>
        <w:jc w:val="both"/>
        <w:rPr>
          <w:rFonts w:asciiTheme="minorEastAsia" w:eastAsiaTheme="minorEastAsia" w:hAnsiTheme="minorEastAsia" w:cs="宋体"/>
          <w:b/>
          <w:color w:val="000000" w:themeColor="text1"/>
          <w:sz w:val="28"/>
          <w:szCs w:val="28"/>
        </w:rPr>
      </w:pPr>
      <w:r w:rsidRPr="00EE70DF">
        <w:rPr>
          <w:rFonts w:asciiTheme="minorEastAsia" w:eastAsiaTheme="minorEastAsia" w:hAnsiTheme="minorEastAsia" w:cs="宋体" w:hint="eastAsia"/>
          <w:b/>
          <w:color w:val="000000" w:themeColor="text1"/>
          <w:sz w:val="28"/>
          <w:szCs w:val="28"/>
        </w:rPr>
        <w:t>十、租赁期满或合同解除、终止的约定</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bCs/>
          <w:color w:val="000000" w:themeColor="text1"/>
          <w:sz w:val="28"/>
          <w:szCs w:val="28"/>
        </w:rPr>
        <w:t>（一）租赁期满或合同解除、终止后，乙方应按时将租赁房屋腾空交还甲方，</w:t>
      </w:r>
      <w:r w:rsidRPr="00EE70DF">
        <w:rPr>
          <w:rFonts w:asciiTheme="minorEastAsia" w:eastAsiaTheme="minorEastAsia" w:hAnsiTheme="minorEastAsia" w:cs="宋体" w:hint="eastAsia"/>
          <w:color w:val="000000" w:themeColor="text1"/>
          <w:sz w:val="28"/>
          <w:szCs w:val="28"/>
        </w:rPr>
        <w:t>乙方逾期三日未交还房屋的，乙方已交纳的履约保证金甲方不予退还，且乙方应当按照原租金标准双倍向甲方支付租赁房屋的占有使用费，直至将房屋实际交还为止。</w:t>
      </w:r>
    </w:p>
    <w:p w:rsidR="00733A3A" w:rsidRPr="00EE70DF" w:rsidRDefault="00733A3A" w:rsidP="00733A3A">
      <w:pPr>
        <w:tabs>
          <w:tab w:val="left" w:pos="360"/>
        </w:tabs>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（二）</w:t>
      </w:r>
      <w:r w:rsidRPr="00EE70DF">
        <w:rPr>
          <w:rFonts w:asciiTheme="minorEastAsia" w:eastAsiaTheme="minorEastAsia" w:hAnsiTheme="minorEastAsia" w:cs="宋体" w:hint="eastAsia"/>
          <w:bCs/>
          <w:color w:val="000000" w:themeColor="text1"/>
          <w:sz w:val="28"/>
          <w:szCs w:val="28"/>
        </w:rPr>
        <w:t>租赁期满或合同解除、终止后，乙方应按时</w:t>
      </w:r>
      <w:r w:rsidRPr="00EE70DF">
        <w:rPr>
          <w:rFonts w:asciiTheme="minorEastAsia" w:eastAsiaTheme="minorEastAsia" w:hAnsiTheme="minorEastAsia" w:cs="宋体" w:hint="eastAsia"/>
          <w:color w:val="000000" w:themeColor="text1"/>
          <w:sz w:val="28"/>
          <w:szCs w:val="28"/>
        </w:rPr>
        <w:t>搬出全部物件</w:t>
      </w:r>
      <w:r w:rsidRPr="00EE70DF">
        <w:rPr>
          <w:rFonts w:asciiTheme="minorEastAsia" w:eastAsiaTheme="minorEastAsia" w:hAnsiTheme="minorEastAsia" w:cs="宋体"/>
          <w:color w:val="000000" w:themeColor="text1"/>
          <w:sz w:val="28"/>
          <w:szCs w:val="28"/>
        </w:rPr>
        <w:t>，</w:t>
      </w:r>
      <w:r w:rsidRPr="00EE70DF">
        <w:rPr>
          <w:rFonts w:asciiTheme="minorEastAsia" w:eastAsiaTheme="minorEastAsia" w:hAnsiTheme="minorEastAsia" w:cs="宋体" w:hint="eastAsia"/>
          <w:bCs/>
          <w:color w:val="000000" w:themeColor="text1"/>
          <w:sz w:val="28"/>
          <w:szCs w:val="28"/>
        </w:rPr>
        <w:t>将租赁房屋腾空交还甲方、及时办理腾退手续，并结清租金、水电费等相关费用。若乙方使用甲方地址注册企业或将企业迁入本租赁标的的，在租赁期满或合同解除</w:t>
      </w:r>
      <w:r w:rsidRPr="00EE70DF">
        <w:rPr>
          <w:rFonts w:asciiTheme="minorEastAsia" w:eastAsiaTheme="minorEastAsia" w:hAnsiTheme="minorEastAsia" w:cs="宋体"/>
          <w:bCs/>
          <w:color w:val="000000" w:themeColor="text1"/>
          <w:sz w:val="28"/>
          <w:szCs w:val="28"/>
        </w:rPr>
        <w:t>、</w:t>
      </w:r>
      <w:r w:rsidRPr="00EE70DF">
        <w:rPr>
          <w:rFonts w:asciiTheme="minorEastAsia" w:eastAsiaTheme="minorEastAsia" w:hAnsiTheme="minorEastAsia" w:cs="宋体" w:hint="eastAsia"/>
          <w:bCs/>
          <w:color w:val="000000" w:themeColor="text1"/>
          <w:sz w:val="28"/>
          <w:szCs w:val="28"/>
        </w:rPr>
        <w:t>终止后三日内将企业注册地址变更转移出租赁标的，并书面通知甲方。乙方逾期三日未交还房屋的，甲方有权直接进入租赁房屋、接管财产，并有权采取包括但不限于进入租赁房屋、停水、停电、清理乙方废弃物等措施收回</w:t>
      </w:r>
      <w:r w:rsidRPr="00EE70DF">
        <w:rPr>
          <w:rFonts w:asciiTheme="minorEastAsia" w:eastAsiaTheme="minorEastAsia" w:hAnsiTheme="minorEastAsia" w:cs="宋体" w:hint="eastAsia"/>
          <w:color w:val="000000" w:themeColor="text1"/>
          <w:sz w:val="28"/>
          <w:szCs w:val="28"/>
        </w:rPr>
        <w:t>租赁房屋</w:t>
      </w:r>
      <w:r w:rsidRPr="00EE70DF">
        <w:rPr>
          <w:rFonts w:asciiTheme="minorEastAsia" w:eastAsiaTheme="minorEastAsia" w:hAnsiTheme="minorEastAsia" w:cs="宋体"/>
          <w:color w:val="000000" w:themeColor="text1"/>
          <w:sz w:val="28"/>
          <w:szCs w:val="28"/>
        </w:rPr>
        <w:t>，</w:t>
      </w:r>
      <w:r w:rsidRPr="00EE70DF">
        <w:rPr>
          <w:rFonts w:asciiTheme="minorEastAsia" w:eastAsiaTheme="minorEastAsia" w:hAnsiTheme="minorEastAsia" w:cs="宋体" w:hint="eastAsia"/>
          <w:bCs/>
          <w:color w:val="000000" w:themeColor="text1"/>
          <w:sz w:val="28"/>
          <w:szCs w:val="28"/>
        </w:rPr>
        <w:t>租赁期满或合同解除、</w:t>
      </w:r>
      <w:r w:rsidRPr="00EE70DF">
        <w:rPr>
          <w:rFonts w:asciiTheme="minorEastAsia" w:eastAsiaTheme="minorEastAsia" w:hAnsiTheme="minorEastAsia" w:cs="宋体" w:hint="eastAsia"/>
          <w:color w:val="000000" w:themeColor="text1"/>
          <w:sz w:val="28"/>
          <w:szCs w:val="28"/>
        </w:rPr>
        <w:t>终止之日起三日后仍未搬出的房屋内余物，视为乙方废</w:t>
      </w:r>
      <w:r w:rsidRPr="00EE70DF">
        <w:rPr>
          <w:rFonts w:asciiTheme="minorEastAsia" w:eastAsiaTheme="minorEastAsia" w:hAnsiTheme="minorEastAsia" w:cs="宋体" w:hint="eastAsia"/>
          <w:color w:val="000000" w:themeColor="text1"/>
          <w:sz w:val="28"/>
          <w:szCs w:val="28"/>
        </w:rPr>
        <w:lastRenderedPageBreak/>
        <w:t>弃物，由甲方自行处理。由此产生乙方或第三人的损失的均由乙方承担</w:t>
      </w:r>
      <w:r w:rsidRPr="00EE70DF">
        <w:rPr>
          <w:rFonts w:asciiTheme="minorEastAsia" w:eastAsiaTheme="minorEastAsia" w:hAnsiTheme="minorEastAsia" w:cs="宋体"/>
          <w:color w:val="000000" w:themeColor="text1"/>
          <w:sz w:val="28"/>
          <w:szCs w:val="28"/>
        </w:rPr>
        <w:t>。</w:t>
      </w:r>
    </w:p>
    <w:p w:rsidR="00733A3A" w:rsidRPr="00EE70DF" w:rsidRDefault="00733A3A" w:rsidP="00733A3A">
      <w:pPr>
        <w:spacing w:line="496" w:lineRule="exact"/>
        <w:ind w:firstLine="562"/>
        <w:jc w:val="both"/>
        <w:rPr>
          <w:rFonts w:asciiTheme="minorEastAsia" w:eastAsiaTheme="minorEastAsia" w:hAnsiTheme="minorEastAsia" w:cs="宋体"/>
          <w:b/>
          <w:color w:val="000000" w:themeColor="text1"/>
          <w:sz w:val="28"/>
          <w:szCs w:val="28"/>
        </w:rPr>
      </w:pPr>
      <w:r w:rsidRPr="00EE70DF">
        <w:rPr>
          <w:rFonts w:asciiTheme="minorEastAsia" w:eastAsiaTheme="minorEastAsia" w:hAnsiTheme="minorEastAsia" w:cs="宋体" w:hint="eastAsia"/>
          <w:b/>
          <w:color w:val="000000" w:themeColor="text1"/>
          <w:sz w:val="28"/>
          <w:szCs w:val="28"/>
        </w:rPr>
        <w:t>十一、免责条款</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（一）合同履行期间，因政府建设、规划需要征收租赁房屋的，乙方在接到甲方通知后十五日内必须将房屋无条件退还给甲方，双方合同终止，甲方免负赔偿责任。</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（二）合同履行期间，如因不可抗力的原因（如：战争、地震等）而使租赁房屋部分或全部毁损、灭失，致使不能实现合同目的的，甲乙双方可协商解除本合同，双方互不承担责任。</w:t>
      </w:r>
    </w:p>
    <w:p w:rsidR="00733A3A" w:rsidRPr="00EE70DF" w:rsidRDefault="00733A3A" w:rsidP="00733A3A">
      <w:pPr>
        <w:widowControl/>
        <w:tabs>
          <w:tab w:val="left" w:pos="1440"/>
        </w:tabs>
        <w:spacing w:line="496" w:lineRule="exact"/>
        <w:ind w:firstLine="562"/>
        <w:jc w:val="both"/>
        <w:rPr>
          <w:rFonts w:asciiTheme="minorEastAsia" w:eastAsiaTheme="minorEastAsia" w:hAnsiTheme="minorEastAsia" w:cs="宋体"/>
          <w:b/>
          <w:bCs/>
          <w:color w:val="000000" w:themeColor="text1"/>
          <w:sz w:val="28"/>
          <w:szCs w:val="28"/>
        </w:rPr>
      </w:pPr>
      <w:r w:rsidRPr="00EE70DF">
        <w:rPr>
          <w:rFonts w:asciiTheme="minorEastAsia" w:eastAsiaTheme="minorEastAsia" w:hAnsiTheme="minorEastAsia" w:cs="宋体" w:hint="eastAsia"/>
          <w:b/>
          <w:color w:val="000000" w:themeColor="text1"/>
          <w:sz w:val="28"/>
          <w:szCs w:val="28"/>
        </w:rPr>
        <w:t>十二、争议的解决方</w:t>
      </w:r>
      <w:r w:rsidRPr="00EE70DF">
        <w:rPr>
          <w:rFonts w:asciiTheme="minorEastAsia" w:eastAsiaTheme="minorEastAsia" w:hAnsiTheme="minorEastAsia" w:cs="宋体" w:hint="eastAsia"/>
          <w:b/>
          <w:bCs/>
          <w:color w:val="000000" w:themeColor="text1"/>
          <w:sz w:val="28"/>
          <w:szCs w:val="28"/>
        </w:rPr>
        <w:t>式</w:t>
      </w:r>
    </w:p>
    <w:p w:rsidR="00733A3A" w:rsidRPr="00EE70DF" w:rsidRDefault="00733A3A" w:rsidP="00733A3A">
      <w:pPr>
        <w:spacing w:line="496" w:lineRule="exact"/>
        <w:ind w:firstLine="560"/>
        <w:jc w:val="both"/>
        <w:rPr>
          <w:rFonts w:asciiTheme="minorEastAsia" w:eastAsiaTheme="minorEastAsia" w:hAnsiTheme="minorEastAsia" w:cs="宋体"/>
          <w:b/>
          <w:color w:val="000000" w:themeColor="text1"/>
          <w:sz w:val="28"/>
          <w:szCs w:val="28"/>
        </w:rPr>
      </w:pPr>
      <w:r w:rsidRPr="00EE70DF">
        <w:rPr>
          <w:rFonts w:asciiTheme="minorEastAsia" w:eastAsiaTheme="minorEastAsia" w:hAnsiTheme="minorEastAsia" w:cs="宋体" w:hint="eastAsia"/>
          <w:color w:val="000000" w:themeColor="text1"/>
          <w:sz w:val="28"/>
          <w:szCs w:val="28"/>
        </w:rPr>
        <w:t>甲乙双方如遇合同争议可以通过协商或者调解解决。当事人不愿意协商或调解不成的，双方均可以</w:t>
      </w:r>
      <w:r w:rsidRPr="00EE70DF">
        <w:rPr>
          <w:rFonts w:asciiTheme="minorEastAsia" w:eastAsiaTheme="minorEastAsia" w:hAnsiTheme="minorEastAsia" w:cs="宋体" w:hint="eastAsia"/>
          <w:bCs/>
          <w:color w:val="000000" w:themeColor="text1"/>
          <w:sz w:val="28"/>
          <w:szCs w:val="28"/>
        </w:rPr>
        <w:t>向租赁房屋所在地的人民法院起诉。</w:t>
      </w:r>
    </w:p>
    <w:p w:rsidR="00733A3A" w:rsidRPr="00EE70DF" w:rsidRDefault="00733A3A" w:rsidP="00733A3A">
      <w:pPr>
        <w:spacing w:line="496" w:lineRule="exact"/>
        <w:ind w:firstLine="562"/>
        <w:jc w:val="both"/>
        <w:rPr>
          <w:rFonts w:asciiTheme="minorEastAsia" w:eastAsiaTheme="minorEastAsia" w:hAnsiTheme="minorEastAsia" w:cs="宋体"/>
          <w:b/>
          <w:color w:val="000000" w:themeColor="text1"/>
          <w:sz w:val="28"/>
          <w:szCs w:val="28"/>
        </w:rPr>
      </w:pPr>
      <w:r w:rsidRPr="00EE70DF">
        <w:rPr>
          <w:rFonts w:asciiTheme="minorEastAsia" w:eastAsiaTheme="minorEastAsia" w:hAnsiTheme="minorEastAsia" w:cs="宋体" w:hint="eastAsia"/>
          <w:b/>
          <w:color w:val="000000" w:themeColor="text1"/>
          <w:sz w:val="28"/>
          <w:szCs w:val="28"/>
        </w:rPr>
        <w:t>十三、声明与保证</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一）乙方在签订本合同前，认可上述房屋及其周边现状，同时应当到相关管理部门认真咨询、了解，知悉其经营手续和相关情况，并向相关管理部门办理有关手续后方可从事经营活动，同时因乙方经营原因需对水、电、气等相关配套设施、设备增容扩量的，由乙方自行解决并承担费用，否则，一切责任由乙方自行承担。双方签订合同后，非甲方原因造成乙方不能使用承租房屋进行经营的，不影响本合同的效力。</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（二）乙方在租赁期内所产生的一切债权债务，均与甲方无关。</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（三）乙方确认并同意，因政策原因导致管理方变更的，乙方应配合甲方完成补充协议的签订并做好管理主体的移交工作，而无需事先通知乙方或征徇乙方的意见。</w:t>
      </w:r>
    </w:p>
    <w:p w:rsidR="00733A3A" w:rsidRPr="00EE70DF" w:rsidRDefault="00733A3A" w:rsidP="00733A3A">
      <w:pPr>
        <w:spacing w:line="496" w:lineRule="exact"/>
        <w:ind w:firstLine="562"/>
        <w:jc w:val="both"/>
        <w:rPr>
          <w:rFonts w:asciiTheme="minorEastAsia" w:eastAsiaTheme="minorEastAsia" w:hAnsiTheme="minorEastAsia" w:cs="宋体"/>
          <w:b/>
          <w:color w:val="000000" w:themeColor="text1"/>
          <w:sz w:val="28"/>
          <w:szCs w:val="28"/>
        </w:rPr>
      </w:pPr>
      <w:r w:rsidRPr="00EE70DF">
        <w:rPr>
          <w:rFonts w:asciiTheme="minorEastAsia" w:eastAsiaTheme="minorEastAsia" w:hAnsiTheme="minorEastAsia" w:cs="宋体" w:hint="eastAsia"/>
          <w:b/>
          <w:color w:val="000000" w:themeColor="text1"/>
          <w:sz w:val="28"/>
          <w:szCs w:val="28"/>
        </w:rPr>
        <w:t>十四、其他约定</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（一）‌‌招租方案、于山公园经营场所考核及退出机制作为本合同的组成部分，与本合同具有同等法律效力。</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（二）联系方式：为便于双方联系工作、方便配合，乙方告知甲</w:t>
      </w:r>
      <w:r w:rsidRPr="00EE70DF">
        <w:rPr>
          <w:rFonts w:asciiTheme="minorEastAsia" w:eastAsiaTheme="minorEastAsia" w:hAnsiTheme="minorEastAsia" w:cs="宋体" w:hint="eastAsia"/>
          <w:color w:val="000000" w:themeColor="text1"/>
          <w:sz w:val="28"/>
          <w:szCs w:val="28"/>
        </w:rPr>
        <w:lastRenderedPageBreak/>
        <w:t>方的通讯地址为合同尾部所列确定的的通讯地址，乙方如有变更，须于变更后七日内以书面通知甲方，并经甲方签字确认。否则甲方仍按原地址向乙方寄送相关文件，不论是否送达或者退还均视为已经送达，由此产生的一切后果均由乙方承担。</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（三）本合同未尽事宜，双方可商定补充协议，补充协议与本合同具有同等法律效力。</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（四）本合同自双方签字、盖章、甲方收到乙方交纳的履约保证金之日起生效。本合同壹式陆份，甲方执叁份、乙方执叁份。</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附件1：招租方案</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附件2：于山公园法海路43号（原观巷支弄1号）建筑经营场所考核及退出机制</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（以下无正文）</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 xml:space="preserve">甲方（公章）：                        乙方（公章）: </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地址：                                地址：</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 xml:space="preserve">法人代表：                            法人代表：  </w:t>
      </w:r>
    </w:p>
    <w:p w:rsidR="00733A3A" w:rsidRPr="00EE70DF" w:rsidRDefault="00733A3A" w:rsidP="00733A3A">
      <w:pPr>
        <w:spacing w:line="496" w:lineRule="exact"/>
        <w:ind w:firstLine="560"/>
        <w:jc w:val="both"/>
        <w:rPr>
          <w:rFonts w:asciiTheme="minorEastAsia" w:eastAsiaTheme="minorEastAsia" w:hAnsiTheme="minorEastAsia" w:cs="宋体"/>
          <w:color w:val="000000" w:themeColor="text1"/>
          <w:sz w:val="28"/>
          <w:szCs w:val="28"/>
        </w:rPr>
      </w:pPr>
      <w:r w:rsidRPr="00EE70DF">
        <w:rPr>
          <w:rFonts w:asciiTheme="minorEastAsia" w:eastAsiaTheme="minorEastAsia" w:hAnsiTheme="minorEastAsia" w:cs="宋体" w:hint="eastAsia"/>
          <w:color w:val="000000" w:themeColor="text1"/>
          <w:sz w:val="28"/>
          <w:szCs w:val="28"/>
        </w:rPr>
        <w:t>联系人：                              联系人：</w:t>
      </w:r>
    </w:p>
    <w:p w:rsidR="00733A3A" w:rsidRPr="00EE70DF" w:rsidRDefault="00733A3A" w:rsidP="00733A3A">
      <w:pPr>
        <w:spacing w:line="496" w:lineRule="exact"/>
        <w:ind w:firstLine="560"/>
        <w:jc w:val="both"/>
        <w:rPr>
          <w:rFonts w:asciiTheme="minorEastAsia" w:eastAsiaTheme="minorEastAsia" w:hAnsiTheme="minorEastAsia" w:cs="宋体"/>
          <w:b/>
          <w:color w:val="000000" w:themeColor="text1"/>
          <w:sz w:val="28"/>
          <w:szCs w:val="28"/>
        </w:rPr>
      </w:pPr>
      <w:r w:rsidRPr="00EE70DF">
        <w:rPr>
          <w:rFonts w:asciiTheme="minorEastAsia" w:eastAsiaTheme="minorEastAsia" w:hAnsiTheme="minorEastAsia" w:cs="宋体" w:hint="eastAsia"/>
          <w:color w:val="000000" w:themeColor="text1"/>
          <w:sz w:val="28"/>
          <w:szCs w:val="28"/>
        </w:rPr>
        <w:t>电  话：                              电  话：</w:t>
      </w:r>
    </w:p>
    <w:p w:rsidR="00733A3A" w:rsidRPr="00EE70DF" w:rsidRDefault="00733A3A" w:rsidP="00733A3A">
      <w:pPr>
        <w:spacing w:line="496" w:lineRule="exact"/>
        <w:ind w:firstLineChars="0" w:firstLine="0"/>
        <w:jc w:val="both"/>
        <w:rPr>
          <w:rFonts w:asciiTheme="minorEastAsia" w:eastAsiaTheme="minorEastAsia" w:hAnsiTheme="minorEastAsia" w:cs="宋体"/>
          <w:b/>
          <w:color w:val="000000" w:themeColor="text1"/>
          <w:sz w:val="28"/>
          <w:szCs w:val="28"/>
        </w:rPr>
      </w:pPr>
      <w:r w:rsidRPr="00EE70DF">
        <w:rPr>
          <w:rFonts w:asciiTheme="minorEastAsia" w:eastAsiaTheme="minorEastAsia" w:hAnsiTheme="minorEastAsia" w:cs="宋体" w:hint="eastAsia"/>
          <w:b/>
          <w:color w:val="000000" w:themeColor="text1"/>
          <w:sz w:val="28"/>
          <w:szCs w:val="28"/>
        </w:rPr>
        <w:t>合同签订日期：     年   月  日          合同签订地：</w:t>
      </w:r>
    </w:p>
    <w:p w:rsidR="00733A3A" w:rsidRPr="00EE70DF" w:rsidRDefault="00733A3A" w:rsidP="00733A3A">
      <w:pPr>
        <w:widowControl/>
        <w:spacing w:line="480" w:lineRule="exact"/>
        <w:ind w:firstLineChars="0" w:firstLine="0"/>
      </w:pPr>
    </w:p>
    <w:p w:rsidR="00FD3EB2" w:rsidRDefault="00FD3EB2">
      <w:pPr>
        <w:spacing w:line="240" w:lineRule="auto"/>
        <w:ind w:firstLineChars="0" w:firstLine="0"/>
        <w:jc w:val="center"/>
        <w:rPr>
          <w:rFonts w:ascii="宋体" w:hAnsi="宋体" w:hint="eastAsia"/>
          <w:b/>
          <w:color w:val="000000" w:themeColor="text1"/>
          <w:sz w:val="56"/>
          <w:szCs w:val="52"/>
        </w:rPr>
      </w:pPr>
    </w:p>
    <w:p w:rsidR="00733A3A" w:rsidRDefault="00733A3A">
      <w:pPr>
        <w:spacing w:line="240" w:lineRule="auto"/>
        <w:ind w:firstLineChars="0" w:firstLine="0"/>
        <w:jc w:val="center"/>
        <w:rPr>
          <w:rFonts w:ascii="宋体" w:hAnsi="宋体" w:hint="eastAsia"/>
          <w:b/>
          <w:color w:val="000000" w:themeColor="text1"/>
          <w:sz w:val="56"/>
          <w:szCs w:val="52"/>
        </w:rPr>
      </w:pPr>
    </w:p>
    <w:p w:rsidR="00733A3A" w:rsidRDefault="00733A3A">
      <w:pPr>
        <w:spacing w:line="240" w:lineRule="auto"/>
        <w:ind w:firstLineChars="0" w:firstLine="0"/>
        <w:jc w:val="center"/>
        <w:rPr>
          <w:rFonts w:ascii="宋体" w:hAnsi="宋体" w:hint="eastAsia"/>
          <w:b/>
          <w:color w:val="000000" w:themeColor="text1"/>
          <w:sz w:val="56"/>
          <w:szCs w:val="52"/>
        </w:rPr>
      </w:pPr>
    </w:p>
    <w:p w:rsidR="00733A3A" w:rsidRDefault="00733A3A">
      <w:pPr>
        <w:spacing w:line="240" w:lineRule="auto"/>
        <w:ind w:firstLineChars="0" w:firstLine="0"/>
        <w:jc w:val="center"/>
        <w:rPr>
          <w:rFonts w:ascii="宋体" w:hAnsi="宋体"/>
          <w:b/>
          <w:color w:val="000000" w:themeColor="text1"/>
          <w:sz w:val="56"/>
          <w:szCs w:val="52"/>
        </w:rPr>
      </w:pPr>
    </w:p>
    <w:p w:rsidR="00FD3EB2" w:rsidRPr="00EE70DF" w:rsidRDefault="008B5BDC">
      <w:pPr>
        <w:spacing w:line="240" w:lineRule="auto"/>
        <w:ind w:firstLineChars="0" w:firstLine="0"/>
        <w:jc w:val="center"/>
        <w:rPr>
          <w:rFonts w:ascii="宋体" w:hAnsi="宋体"/>
          <w:b/>
          <w:color w:val="000000" w:themeColor="text1"/>
          <w:sz w:val="56"/>
          <w:szCs w:val="52"/>
        </w:rPr>
      </w:pPr>
      <w:r w:rsidRPr="00EE70DF">
        <w:rPr>
          <w:rFonts w:ascii="宋体" w:hAnsi="宋体" w:hint="eastAsia"/>
          <w:b/>
          <w:color w:val="000000" w:themeColor="text1"/>
          <w:sz w:val="56"/>
          <w:szCs w:val="52"/>
        </w:rPr>
        <w:t>2025年于山风景名胜公园法海路43号（原观巷支弄1号）</w:t>
      </w:r>
    </w:p>
    <w:p w:rsidR="00FD3EB2" w:rsidRPr="00EE70DF" w:rsidRDefault="008B5BDC">
      <w:pPr>
        <w:spacing w:line="240" w:lineRule="auto"/>
        <w:ind w:firstLineChars="0" w:firstLine="0"/>
        <w:jc w:val="center"/>
        <w:rPr>
          <w:rFonts w:ascii="宋体" w:hAnsi="宋体"/>
          <w:b/>
          <w:color w:val="000000" w:themeColor="text1"/>
          <w:sz w:val="56"/>
          <w:szCs w:val="52"/>
        </w:rPr>
      </w:pPr>
      <w:r w:rsidRPr="00EE70DF">
        <w:rPr>
          <w:rFonts w:ascii="宋体" w:hAnsi="宋体" w:hint="eastAsia"/>
          <w:b/>
          <w:color w:val="000000" w:themeColor="text1"/>
          <w:sz w:val="56"/>
          <w:szCs w:val="52"/>
        </w:rPr>
        <w:t>建筑租赁项目</w:t>
      </w:r>
    </w:p>
    <w:p w:rsidR="00FD3EB2" w:rsidRPr="00EE70DF" w:rsidRDefault="00FD3EB2">
      <w:pPr>
        <w:ind w:firstLineChars="0" w:firstLine="0"/>
        <w:jc w:val="both"/>
        <w:rPr>
          <w:rFonts w:ascii="宋体" w:hAnsi="宋体"/>
          <w:b/>
          <w:color w:val="000000" w:themeColor="text1"/>
          <w:sz w:val="52"/>
          <w:szCs w:val="52"/>
        </w:rPr>
      </w:pPr>
    </w:p>
    <w:p w:rsidR="00FD3EB2" w:rsidRPr="00EE70DF" w:rsidRDefault="00FD3EB2">
      <w:pPr>
        <w:ind w:firstLine="1044"/>
        <w:jc w:val="both"/>
        <w:rPr>
          <w:rFonts w:ascii="宋体" w:hAnsi="宋体"/>
          <w:b/>
          <w:color w:val="000000" w:themeColor="text1"/>
          <w:sz w:val="52"/>
          <w:szCs w:val="52"/>
        </w:rPr>
      </w:pPr>
    </w:p>
    <w:p w:rsidR="00FD3EB2" w:rsidRPr="00EE70DF" w:rsidRDefault="00FD3EB2">
      <w:pPr>
        <w:ind w:firstLine="1044"/>
        <w:jc w:val="center"/>
        <w:rPr>
          <w:rFonts w:ascii="宋体" w:hAnsi="宋体"/>
          <w:b/>
          <w:color w:val="000000" w:themeColor="text1"/>
          <w:sz w:val="52"/>
          <w:szCs w:val="52"/>
        </w:rPr>
      </w:pPr>
    </w:p>
    <w:p w:rsidR="00FD3EB2" w:rsidRPr="00EE70DF" w:rsidRDefault="008B5BDC">
      <w:pPr>
        <w:ind w:firstLineChars="20" w:firstLine="193"/>
        <w:jc w:val="center"/>
        <w:rPr>
          <w:rFonts w:ascii="宋体" w:hAnsi="宋体"/>
          <w:b/>
          <w:color w:val="000000" w:themeColor="text1"/>
          <w:sz w:val="96"/>
          <w:szCs w:val="84"/>
        </w:rPr>
      </w:pPr>
      <w:r w:rsidRPr="00EE70DF">
        <w:rPr>
          <w:rFonts w:ascii="宋体" w:hAnsi="宋体" w:hint="eastAsia"/>
          <w:b/>
          <w:color w:val="000000" w:themeColor="text1"/>
          <w:sz w:val="96"/>
          <w:szCs w:val="84"/>
        </w:rPr>
        <w:t>招租方案</w:t>
      </w:r>
    </w:p>
    <w:p w:rsidR="00FD3EB2" w:rsidRPr="00EE70DF" w:rsidRDefault="00FD3EB2">
      <w:pPr>
        <w:ind w:firstLine="480"/>
        <w:jc w:val="center"/>
        <w:rPr>
          <w:color w:val="000000" w:themeColor="text1"/>
        </w:rPr>
      </w:pPr>
    </w:p>
    <w:p w:rsidR="00FD3EB2" w:rsidRPr="00EE70DF" w:rsidRDefault="00FD3EB2">
      <w:pPr>
        <w:ind w:firstLine="480"/>
        <w:jc w:val="center"/>
        <w:rPr>
          <w:color w:val="000000" w:themeColor="text1"/>
        </w:rPr>
      </w:pPr>
    </w:p>
    <w:p w:rsidR="00FD3EB2" w:rsidRPr="00EE70DF" w:rsidRDefault="00FD3EB2">
      <w:pPr>
        <w:ind w:firstLine="480"/>
        <w:jc w:val="center"/>
        <w:rPr>
          <w:color w:val="000000" w:themeColor="text1"/>
        </w:rPr>
      </w:pPr>
    </w:p>
    <w:p w:rsidR="00FD3EB2" w:rsidRPr="00EE70DF" w:rsidRDefault="00FD3EB2">
      <w:pPr>
        <w:ind w:firstLineChars="0" w:firstLine="0"/>
        <w:jc w:val="both"/>
        <w:rPr>
          <w:rFonts w:ascii="宋体" w:hAnsi="宋体"/>
          <w:b/>
          <w:color w:val="000000" w:themeColor="text1"/>
          <w:sz w:val="28"/>
          <w:szCs w:val="28"/>
        </w:rPr>
      </w:pPr>
    </w:p>
    <w:p w:rsidR="00FD3EB2" w:rsidRPr="00EE70DF" w:rsidRDefault="00FD3EB2">
      <w:pPr>
        <w:ind w:firstLine="562"/>
        <w:jc w:val="center"/>
        <w:rPr>
          <w:rFonts w:ascii="宋体" w:hAnsi="宋体"/>
          <w:b/>
          <w:color w:val="000000" w:themeColor="text1"/>
          <w:sz w:val="28"/>
          <w:szCs w:val="28"/>
        </w:rPr>
      </w:pPr>
    </w:p>
    <w:p w:rsidR="00FD3EB2" w:rsidRPr="00EE70DF" w:rsidRDefault="00FD3EB2">
      <w:pPr>
        <w:ind w:firstLine="562"/>
        <w:jc w:val="center"/>
        <w:rPr>
          <w:rFonts w:ascii="宋体" w:hAnsi="宋体"/>
          <w:b/>
          <w:color w:val="000000" w:themeColor="text1"/>
          <w:sz w:val="28"/>
          <w:szCs w:val="28"/>
        </w:rPr>
      </w:pPr>
    </w:p>
    <w:p w:rsidR="00FD3EB2" w:rsidRPr="00EE70DF" w:rsidRDefault="008B5BDC">
      <w:pPr>
        <w:ind w:firstLineChars="0" w:firstLine="0"/>
        <w:jc w:val="center"/>
        <w:rPr>
          <w:rFonts w:ascii="宋体" w:hAnsi="宋体"/>
          <w:b/>
          <w:color w:val="000000" w:themeColor="text1"/>
          <w:sz w:val="28"/>
          <w:szCs w:val="28"/>
        </w:rPr>
      </w:pPr>
      <w:r w:rsidRPr="00EE70DF">
        <w:rPr>
          <w:rFonts w:ascii="宋体" w:hAnsi="宋体" w:hint="eastAsia"/>
          <w:b/>
          <w:color w:val="000000" w:themeColor="text1"/>
          <w:sz w:val="28"/>
          <w:szCs w:val="28"/>
        </w:rPr>
        <w:t>福州市于山风景名胜公园管理处</w:t>
      </w:r>
    </w:p>
    <w:p w:rsidR="00FD3EB2" w:rsidRPr="00EE70DF" w:rsidRDefault="008B5BDC">
      <w:pPr>
        <w:ind w:firstLineChars="0" w:firstLine="0"/>
        <w:jc w:val="center"/>
        <w:rPr>
          <w:rFonts w:ascii="宋体" w:hAnsi="宋体"/>
          <w:b/>
          <w:color w:val="000000" w:themeColor="text1"/>
          <w:sz w:val="28"/>
          <w:szCs w:val="28"/>
        </w:rPr>
      </w:pPr>
      <w:r w:rsidRPr="00EE70DF">
        <w:rPr>
          <w:rFonts w:ascii="宋体" w:hAnsi="宋体" w:hint="eastAsia"/>
          <w:b/>
          <w:color w:val="000000" w:themeColor="text1"/>
          <w:sz w:val="28"/>
          <w:szCs w:val="28"/>
        </w:rPr>
        <w:t>2025年</w:t>
      </w:r>
      <w:r w:rsidR="00EE70DF">
        <w:rPr>
          <w:rFonts w:ascii="宋体" w:hAnsi="宋体" w:hint="eastAsia"/>
          <w:b/>
          <w:color w:val="000000" w:themeColor="text1"/>
          <w:sz w:val="28"/>
          <w:szCs w:val="28"/>
        </w:rPr>
        <w:t>9</w:t>
      </w:r>
      <w:r w:rsidRPr="00EE70DF">
        <w:rPr>
          <w:rFonts w:ascii="宋体" w:hAnsi="宋体" w:hint="eastAsia"/>
          <w:b/>
          <w:color w:val="000000" w:themeColor="text1"/>
          <w:sz w:val="28"/>
          <w:szCs w:val="28"/>
        </w:rPr>
        <w:t>月</w:t>
      </w:r>
    </w:p>
    <w:p w:rsidR="00FD3EB2" w:rsidRPr="00EE70DF" w:rsidRDefault="00FD3EB2">
      <w:pPr>
        <w:spacing w:line="500" w:lineRule="exact"/>
        <w:ind w:firstLine="880"/>
        <w:rPr>
          <w:rFonts w:ascii="仿宋" w:eastAsia="仿宋" w:hAnsi="仿宋"/>
          <w:color w:val="000000" w:themeColor="text1"/>
          <w:sz w:val="44"/>
          <w:szCs w:val="44"/>
        </w:rPr>
      </w:pPr>
    </w:p>
    <w:p w:rsidR="00FD3EB2" w:rsidRPr="00EE70DF" w:rsidRDefault="008B5BDC">
      <w:pPr>
        <w:widowControl/>
        <w:spacing w:line="240" w:lineRule="auto"/>
        <w:ind w:firstLine="640"/>
        <w:jc w:val="both"/>
        <w:rPr>
          <w:rFonts w:ascii="仿宋" w:eastAsia="仿宋" w:hAnsi="仿宋"/>
          <w:color w:val="000000" w:themeColor="text1"/>
          <w:sz w:val="28"/>
          <w:szCs w:val="28"/>
        </w:rPr>
      </w:pPr>
      <w:r w:rsidRPr="00EE70DF">
        <w:rPr>
          <w:rFonts w:ascii="仿宋" w:eastAsia="仿宋" w:hAnsi="仿宋"/>
          <w:color w:val="000000" w:themeColor="text1"/>
          <w:sz w:val="32"/>
          <w:szCs w:val="32"/>
        </w:rPr>
        <w:br w:type="page"/>
      </w:r>
    </w:p>
    <w:p w:rsidR="00FD3EB2" w:rsidRPr="00EE70DF" w:rsidRDefault="008B5BDC">
      <w:pPr>
        <w:spacing w:line="500" w:lineRule="exact"/>
        <w:ind w:firstLine="560"/>
        <w:jc w:val="both"/>
        <w:rPr>
          <w:rFonts w:ascii="黑体" w:eastAsia="黑体" w:hAnsi="黑体"/>
          <w:color w:val="000000"/>
          <w:sz w:val="28"/>
          <w:szCs w:val="28"/>
        </w:rPr>
      </w:pPr>
      <w:r w:rsidRPr="00EE70DF">
        <w:rPr>
          <w:rFonts w:ascii="黑体" w:eastAsia="黑体" w:hAnsi="黑体" w:hint="eastAsia"/>
          <w:color w:val="000000"/>
          <w:sz w:val="28"/>
          <w:szCs w:val="28"/>
        </w:rPr>
        <w:lastRenderedPageBreak/>
        <w:t>一、项目名称</w:t>
      </w:r>
    </w:p>
    <w:p w:rsidR="00FD3EB2" w:rsidRPr="00EE70DF" w:rsidRDefault="008B5BDC">
      <w:pPr>
        <w:spacing w:line="500" w:lineRule="exact"/>
        <w:ind w:firstLine="560"/>
        <w:jc w:val="both"/>
        <w:rPr>
          <w:rFonts w:ascii="仿宋_GB2312" w:eastAsia="仿宋_GB2312" w:hAnsi="仿宋"/>
          <w:sz w:val="28"/>
          <w:szCs w:val="28"/>
        </w:rPr>
      </w:pPr>
      <w:r w:rsidRPr="00EE70DF">
        <w:rPr>
          <w:rFonts w:ascii="仿宋_GB2312" w:eastAsia="仿宋_GB2312" w:hAnsi="仿宋" w:hint="eastAsia"/>
          <w:color w:val="000000"/>
          <w:sz w:val="28"/>
          <w:szCs w:val="28"/>
        </w:rPr>
        <w:t>2025年于山风景名胜公园法海路43号（原观巷支弄1号）</w:t>
      </w:r>
      <w:r w:rsidRPr="00EE70DF">
        <w:rPr>
          <w:rFonts w:ascii="仿宋_GB2312" w:eastAsia="仿宋_GB2312" w:hAnsi="仿宋" w:hint="eastAsia"/>
          <w:sz w:val="28"/>
          <w:szCs w:val="28"/>
        </w:rPr>
        <w:t>建筑租赁项目</w:t>
      </w:r>
    </w:p>
    <w:p w:rsidR="00FD3EB2" w:rsidRPr="00EE70DF" w:rsidRDefault="008B5BDC">
      <w:pPr>
        <w:spacing w:line="500" w:lineRule="exact"/>
        <w:ind w:firstLine="560"/>
        <w:jc w:val="both"/>
        <w:rPr>
          <w:rFonts w:ascii="黑体" w:eastAsia="黑体" w:hAnsi="黑体"/>
          <w:color w:val="000000"/>
          <w:kern w:val="0"/>
          <w:sz w:val="28"/>
          <w:szCs w:val="28"/>
        </w:rPr>
      </w:pPr>
      <w:r w:rsidRPr="00EE70DF">
        <w:rPr>
          <w:rFonts w:ascii="黑体" w:eastAsia="黑体" w:hAnsi="黑体" w:hint="eastAsia"/>
          <w:color w:val="000000"/>
          <w:kern w:val="0"/>
          <w:sz w:val="28"/>
          <w:szCs w:val="28"/>
        </w:rPr>
        <w:t>二、招租内容</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公园内法海路43号（原观巷支弄1号）建筑，建筑结构：砖木及木结构。详见《招租内容一览表》。</w:t>
      </w:r>
      <w:bookmarkStart w:id="0" w:name="_Toc25685"/>
    </w:p>
    <w:p w:rsidR="00FD3EB2" w:rsidRPr="00EE70DF" w:rsidRDefault="008B5BDC">
      <w:pPr>
        <w:spacing w:line="240" w:lineRule="auto"/>
        <w:ind w:firstLine="480"/>
        <w:jc w:val="center"/>
        <w:rPr>
          <w:rFonts w:ascii="仿宋_GB2312" w:eastAsia="仿宋_GB2312" w:hAnsi="仿宋"/>
          <w:color w:val="000000"/>
          <w:sz w:val="28"/>
          <w:szCs w:val="28"/>
        </w:rPr>
      </w:pPr>
      <w:r w:rsidRPr="00EE70DF">
        <w:rPr>
          <w:rFonts w:ascii="宋体" w:hAnsi="宋体" w:hint="eastAsia"/>
          <w:color w:val="000000"/>
          <w:szCs w:val="24"/>
        </w:rPr>
        <w:t>招租内容一览表</w:t>
      </w:r>
      <w:bookmarkEnd w:id="0"/>
    </w:p>
    <w:tbl>
      <w:tblPr>
        <w:tblW w:w="55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9"/>
        <w:gridCol w:w="982"/>
        <w:gridCol w:w="1006"/>
        <w:gridCol w:w="1368"/>
        <w:gridCol w:w="1365"/>
        <w:gridCol w:w="1479"/>
        <w:gridCol w:w="1417"/>
      </w:tblGrid>
      <w:tr w:rsidR="00FD3EB2" w:rsidRPr="00EE70DF" w:rsidTr="000170A9">
        <w:trPr>
          <w:cantSplit/>
          <w:trHeight w:val="1395"/>
          <w:jc w:val="center"/>
        </w:trPr>
        <w:tc>
          <w:tcPr>
            <w:tcW w:w="942" w:type="pct"/>
            <w:vAlign w:val="center"/>
          </w:tcPr>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招租区域</w:t>
            </w:r>
          </w:p>
        </w:tc>
        <w:tc>
          <w:tcPr>
            <w:tcW w:w="523" w:type="pct"/>
            <w:vAlign w:val="center"/>
          </w:tcPr>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计租</w:t>
            </w:r>
          </w:p>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面积</w:t>
            </w:r>
          </w:p>
        </w:tc>
        <w:tc>
          <w:tcPr>
            <w:tcW w:w="536" w:type="pct"/>
            <w:vAlign w:val="center"/>
          </w:tcPr>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承租</w:t>
            </w:r>
          </w:p>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期限</w:t>
            </w:r>
          </w:p>
        </w:tc>
        <w:tc>
          <w:tcPr>
            <w:tcW w:w="729" w:type="pct"/>
            <w:vAlign w:val="center"/>
          </w:tcPr>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月租金单价</w:t>
            </w:r>
          </w:p>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（底价）</w:t>
            </w:r>
          </w:p>
        </w:tc>
        <w:tc>
          <w:tcPr>
            <w:tcW w:w="727" w:type="pct"/>
            <w:vAlign w:val="center"/>
          </w:tcPr>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月租金</w:t>
            </w:r>
          </w:p>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（底价）</w:t>
            </w:r>
          </w:p>
        </w:tc>
        <w:tc>
          <w:tcPr>
            <w:tcW w:w="788" w:type="pct"/>
            <w:vAlign w:val="center"/>
          </w:tcPr>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年租金</w:t>
            </w:r>
          </w:p>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（底价）</w:t>
            </w:r>
          </w:p>
        </w:tc>
        <w:tc>
          <w:tcPr>
            <w:tcW w:w="755" w:type="pct"/>
            <w:vAlign w:val="center"/>
          </w:tcPr>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合同期租金（底价）</w:t>
            </w:r>
          </w:p>
        </w:tc>
      </w:tr>
      <w:tr w:rsidR="00FD3EB2" w:rsidRPr="00EE70DF" w:rsidTr="000170A9">
        <w:trPr>
          <w:cantSplit/>
          <w:trHeight w:hRule="exact" w:val="907"/>
          <w:jc w:val="center"/>
        </w:trPr>
        <w:tc>
          <w:tcPr>
            <w:tcW w:w="942" w:type="pct"/>
            <w:vAlign w:val="center"/>
          </w:tcPr>
          <w:p w:rsidR="00FD3EB2" w:rsidRPr="00EE70DF" w:rsidRDefault="008B5BDC">
            <w:pPr>
              <w:ind w:firstLineChars="0" w:firstLine="0"/>
              <w:jc w:val="center"/>
              <w:rPr>
                <w:rFonts w:ascii="宋体" w:hAnsi="宋体"/>
                <w:color w:val="000000"/>
                <w:sz w:val="21"/>
                <w:szCs w:val="21"/>
              </w:rPr>
            </w:pPr>
            <w:r w:rsidRPr="00EE70DF">
              <w:rPr>
                <w:rFonts w:ascii="宋体" w:hAnsi="宋体" w:hint="eastAsia"/>
                <w:sz w:val="21"/>
                <w:szCs w:val="21"/>
              </w:rPr>
              <w:t>法海路43号（原观巷支弄1号）</w:t>
            </w:r>
          </w:p>
        </w:tc>
        <w:tc>
          <w:tcPr>
            <w:tcW w:w="523" w:type="pct"/>
            <w:vAlign w:val="center"/>
          </w:tcPr>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230.84平方米</w:t>
            </w:r>
          </w:p>
        </w:tc>
        <w:tc>
          <w:tcPr>
            <w:tcW w:w="536" w:type="pct"/>
            <w:vAlign w:val="center"/>
          </w:tcPr>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5年</w:t>
            </w:r>
          </w:p>
        </w:tc>
        <w:tc>
          <w:tcPr>
            <w:tcW w:w="729" w:type="pct"/>
            <w:vAlign w:val="center"/>
          </w:tcPr>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53元/㎡·月</w:t>
            </w:r>
          </w:p>
        </w:tc>
        <w:tc>
          <w:tcPr>
            <w:tcW w:w="727" w:type="pct"/>
            <w:vAlign w:val="center"/>
          </w:tcPr>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12235元/月</w:t>
            </w:r>
          </w:p>
        </w:tc>
        <w:tc>
          <w:tcPr>
            <w:tcW w:w="788" w:type="pct"/>
            <w:vAlign w:val="center"/>
          </w:tcPr>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146820元</w:t>
            </w:r>
            <w:r w:rsidR="000170A9" w:rsidRPr="00EE70DF">
              <w:rPr>
                <w:rFonts w:ascii="宋体" w:hAnsi="宋体" w:hint="eastAsia"/>
                <w:color w:val="000000"/>
                <w:sz w:val="21"/>
                <w:szCs w:val="21"/>
              </w:rPr>
              <w:t>/年</w:t>
            </w:r>
          </w:p>
        </w:tc>
        <w:tc>
          <w:tcPr>
            <w:tcW w:w="755" w:type="pct"/>
            <w:vAlign w:val="center"/>
          </w:tcPr>
          <w:p w:rsidR="00FD3EB2" w:rsidRPr="00EE70DF" w:rsidRDefault="008B5BDC">
            <w:pPr>
              <w:ind w:firstLineChars="0" w:firstLine="0"/>
              <w:jc w:val="center"/>
              <w:rPr>
                <w:rFonts w:ascii="宋体" w:hAnsi="宋体"/>
                <w:color w:val="000000"/>
                <w:sz w:val="21"/>
                <w:szCs w:val="21"/>
              </w:rPr>
            </w:pPr>
            <w:r w:rsidRPr="00EE70DF">
              <w:rPr>
                <w:rFonts w:ascii="宋体" w:hAnsi="宋体" w:hint="eastAsia"/>
                <w:color w:val="000000"/>
                <w:sz w:val="21"/>
                <w:szCs w:val="21"/>
              </w:rPr>
              <w:t>734100元</w:t>
            </w:r>
          </w:p>
        </w:tc>
      </w:tr>
    </w:tbl>
    <w:p w:rsidR="00FD3EB2" w:rsidRPr="00EE70DF" w:rsidRDefault="008B5BDC">
      <w:pPr>
        <w:spacing w:line="500" w:lineRule="exact"/>
        <w:ind w:firstLine="480"/>
        <w:jc w:val="both"/>
        <w:rPr>
          <w:rFonts w:ascii="仿宋_GB2312" w:eastAsia="仿宋_GB2312" w:hAnsi="宋体"/>
          <w:color w:val="000000"/>
          <w:szCs w:val="24"/>
        </w:rPr>
      </w:pPr>
      <w:r w:rsidRPr="00EE70DF">
        <w:rPr>
          <w:rFonts w:ascii="仿宋_GB2312" w:eastAsia="仿宋_GB2312" w:hAnsi="宋体" w:hint="eastAsia"/>
          <w:color w:val="000000"/>
          <w:szCs w:val="24"/>
        </w:rPr>
        <w:t>注：</w:t>
      </w:r>
    </w:p>
    <w:p w:rsidR="00FD3EB2" w:rsidRPr="00EE70DF" w:rsidRDefault="008B5BDC">
      <w:pPr>
        <w:spacing w:line="500" w:lineRule="exact"/>
        <w:ind w:firstLine="480"/>
        <w:jc w:val="both"/>
        <w:rPr>
          <w:rFonts w:ascii="仿宋_GB2312" w:eastAsia="仿宋_GB2312" w:hAnsi="宋体"/>
          <w:color w:val="000000"/>
          <w:szCs w:val="24"/>
        </w:rPr>
      </w:pPr>
      <w:r w:rsidRPr="00EE70DF">
        <w:rPr>
          <w:rFonts w:ascii="仿宋_GB2312" w:eastAsia="仿宋_GB2312" w:hAnsi="宋体" w:hint="eastAsia"/>
          <w:color w:val="000000"/>
          <w:szCs w:val="24"/>
        </w:rPr>
        <w:t>1.要求开放面积应达到建筑面积80%以上，未开放部分应作为办公、设备储备场所。</w:t>
      </w:r>
    </w:p>
    <w:p w:rsidR="00FD3EB2" w:rsidRPr="00EE70DF" w:rsidRDefault="008B5BDC">
      <w:pPr>
        <w:spacing w:line="500" w:lineRule="exact"/>
        <w:ind w:firstLine="480"/>
        <w:jc w:val="both"/>
        <w:rPr>
          <w:rFonts w:ascii="仿宋_GB2312" w:eastAsia="仿宋_GB2312" w:hAnsi="宋体"/>
          <w:color w:val="000000"/>
          <w:szCs w:val="24"/>
        </w:rPr>
      </w:pPr>
      <w:r w:rsidRPr="00EE70DF">
        <w:rPr>
          <w:rFonts w:ascii="仿宋_GB2312" w:eastAsia="仿宋_GB2312" w:hAnsi="宋体" w:hint="eastAsia"/>
          <w:color w:val="000000"/>
          <w:szCs w:val="24"/>
        </w:rPr>
        <w:t>2.经营主体不得将招租区域进行任何形式的分包、转包，不得擅自转租、擅自改变业态、扩大经营范围或以共建等名义擅自将房屋交由第三方使用；经营场所仅限承租方作为注册地址，不得交由其他公司注册；一经发现，招租方有权终止合同，同时没收履约保证金。</w:t>
      </w:r>
    </w:p>
    <w:p w:rsidR="00FD3EB2" w:rsidRPr="00EE70DF" w:rsidRDefault="008B5BDC">
      <w:pPr>
        <w:spacing w:line="500" w:lineRule="exact"/>
        <w:ind w:firstLine="480"/>
        <w:jc w:val="both"/>
        <w:rPr>
          <w:rFonts w:ascii="仿宋_GB2312" w:eastAsia="仿宋_GB2312" w:hAnsi="宋体"/>
          <w:color w:val="000000"/>
          <w:szCs w:val="24"/>
        </w:rPr>
      </w:pPr>
      <w:r w:rsidRPr="00EE70DF">
        <w:rPr>
          <w:rFonts w:ascii="仿宋_GB2312" w:eastAsia="仿宋_GB2312" w:hAnsi="宋体" w:hint="eastAsia"/>
          <w:color w:val="000000"/>
          <w:szCs w:val="24"/>
        </w:rPr>
        <w:t xml:space="preserve">3.法海路43号（原观巷支弄1号）建筑为鼓楼区未定级不可移动文物，活化利用该建筑应符合《福州市人民政府办公厅关于印发〈福州市文物建筑活化利用管理办法〉的通知》（榕政办规〔2024〕30号）、《福州市文物局关于印发〈福州市文物建筑活化利用负面清单〉的通知》（榕文物保〔2024〕331号）、《福州市文物局关于印发〈福州市文物建筑保护利用技术指引〉的通知》（榕文物保〔2024〕340号）等文件要求。                               </w:t>
      </w:r>
    </w:p>
    <w:p w:rsidR="00FD3EB2" w:rsidRPr="00EE70DF" w:rsidRDefault="008B5BDC">
      <w:pPr>
        <w:spacing w:line="500" w:lineRule="exact"/>
        <w:ind w:firstLine="560"/>
        <w:jc w:val="both"/>
        <w:rPr>
          <w:rFonts w:ascii="黑体" w:eastAsia="黑体" w:hAnsi="黑体"/>
          <w:color w:val="000000"/>
          <w:kern w:val="0"/>
          <w:sz w:val="28"/>
          <w:szCs w:val="28"/>
        </w:rPr>
      </w:pPr>
      <w:r w:rsidRPr="00EE70DF">
        <w:rPr>
          <w:rFonts w:ascii="黑体" w:eastAsia="黑体" w:hAnsi="黑体" w:hint="eastAsia"/>
          <w:color w:val="000000"/>
          <w:kern w:val="0"/>
          <w:sz w:val="28"/>
          <w:szCs w:val="28"/>
        </w:rPr>
        <w:t>三、招租方式</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按照“公平、公正、公开”的原则，通过福州海峡电子纵横资产租赁交易电子竞价平台采用公开挂牌、网络竞价的方式确定承租方，</w:t>
      </w:r>
      <w:r w:rsidRPr="00EE70DF">
        <w:rPr>
          <w:rFonts w:ascii="仿宋_GB2312" w:eastAsia="仿宋_GB2312" w:hAnsi="仿宋" w:hint="eastAsia"/>
          <w:color w:val="000000"/>
          <w:sz w:val="28"/>
          <w:szCs w:val="28"/>
        </w:rPr>
        <w:lastRenderedPageBreak/>
        <w:t>并签订租赁合同。</w:t>
      </w:r>
    </w:p>
    <w:p w:rsidR="00FD3EB2" w:rsidRPr="00EE70DF" w:rsidRDefault="008B5BDC">
      <w:pPr>
        <w:spacing w:line="500" w:lineRule="exact"/>
        <w:ind w:firstLine="560"/>
        <w:jc w:val="both"/>
        <w:rPr>
          <w:rFonts w:ascii="黑体" w:eastAsia="黑体" w:hAnsi="黑体"/>
          <w:color w:val="000000"/>
          <w:kern w:val="0"/>
          <w:sz w:val="28"/>
          <w:szCs w:val="28"/>
        </w:rPr>
      </w:pPr>
      <w:r w:rsidRPr="00EE70DF">
        <w:rPr>
          <w:rFonts w:ascii="黑体" w:eastAsia="黑体" w:hAnsi="黑体" w:hint="eastAsia"/>
          <w:color w:val="000000"/>
          <w:kern w:val="0"/>
          <w:sz w:val="28"/>
          <w:szCs w:val="28"/>
        </w:rPr>
        <w:t>四、招租方</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福州市于山风景名胜公园管理处</w:t>
      </w:r>
    </w:p>
    <w:p w:rsidR="00FD3EB2" w:rsidRPr="00EE70DF" w:rsidRDefault="008B5BDC">
      <w:pPr>
        <w:spacing w:line="500" w:lineRule="exact"/>
        <w:ind w:firstLine="560"/>
        <w:jc w:val="both"/>
        <w:rPr>
          <w:rFonts w:ascii="黑体" w:eastAsia="黑体" w:hAnsi="黑体"/>
          <w:color w:val="000000"/>
          <w:kern w:val="0"/>
          <w:sz w:val="28"/>
          <w:szCs w:val="28"/>
        </w:rPr>
      </w:pPr>
      <w:r w:rsidRPr="00EE70DF">
        <w:rPr>
          <w:rFonts w:ascii="黑体" w:eastAsia="黑体" w:hAnsi="黑体" w:hint="eastAsia"/>
          <w:color w:val="000000"/>
          <w:kern w:val="0"/>
          <w:sz w:val="28"/>
          <w:szCs w:val="28"/>
        </w:rPr>
        <w:t>五、招租基本情况</w:t>
      </w:r>
    </w:p>
    <w:p w:rsidR="00FD3EB2" w:rsidRPr="00EE70DF" w:rsidRDefault="008B5BDC">
      <w:pPr>
        <w:spacing w:line="500" w:lineRule="exact"/>
        <w:ind w:firstLineChars="150" w:firstLine="422"/>
        <w:jc w:val="both"/>
        <w:rPr>
          <w:rFonts w:ascii="楷体_GB2312" w:eastAsia="楷体_GB2312" w:hAnsi="仿宋"/>
          <w:b/>
          <w:color w:val="000000"/>
          <w:sz w:val="28"/>
          <w:szCs w:val="28"/>
        </w:rPr>
      </w:pPr>
      <w:r w:rsidRPr="00EE70DF">
        <w:rPr>
          <w:rFonts w:ascii="楷体_GB2312" w:eastAsia="楷体_GB2312" w:hAnsi="仿宋" w:hint="eastAsia"/>
          <w:b/>
          <w:color w:val="000000"/>
          <w:sz w:val="28"/>
          <w:szCs w:val="28"/>
        </w:rPr>
        <w:t>（一）招租区域基本情况</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sz w:val="28"/>
          <w:szCs w:val="28"/>
        </w:rPr>
        <w:t>本项目招租区域为公园内的法海路43号（原观巷支弄1号）建筑，</w:t>
      </w:r>
      <w:r w:rsidRPr="00EE70DF">
        <w:rPr>
          <w:rFonts w:ascii="仿宋_GB2312" w:eastAsia="仿宋_GB2312" w:hAnsi="仿宋" w:hint="eastAsia"/>
          <w:color w:val="000000"/>
          <w:sz w:val="28"/>
          <w:szCs w:val="28"/>
        </w:rPr>
        <w:t>具体招租内容详见《招租内容一览表》。</w:t>
      </w:r>
    </w:p>
    <w:p w:rsidR="00FD3EB2" w:rsidRPr="00EE70DF" w:rsidRDefault="008B5BDC">
      <w:pPr>
        <w:spacing w:line="500" w:lineRule="exact"/>
        <w:ind w:firstLine="562"/>
        <w:jc w:val="both"/>
        <w:rPr>
          <w:rFonts w:ascii="楷体_GB2312" w:eastAsia="楷体_GB2312" w:hAnsi="仿宋"/>
          <w:b/>
          <w:color w:val="000000"/>
          <w:sz w:val="28"/>
          <w:szCs w:val="28"/>
        </w:rPr>
      </w:pPr>
      <w:r w:rsidRPr="00EE70DF">
        <w:rPr>
          <w:rFonts w:ascii="楷体_GB2312" w:eastAsia="楷体_GB2312" w:hAnsi="仿宋" w:hint="eastAsia"/>
          <w:b/>
          <w:color w:val="000000"/>
          <w:sz w:val="28"/>
          <w:szCs w:val="28"/>
        </w:rPr>
        <w:t>（二）竞价挂牌价和经营期限</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本项目的竞价挂牌价为经评估公司评估的一个月租金金额，即12235元/月。竞价保证金为经评估公司评估的两个月租金金额，即24470元。项目竞价的加价幅度为100元/月。</w:t>
      </w:r>
    </w:p>
    <w:p w:rsidR="00FD3EB2" w:rsidRPr="00EE70DF" w:rsidRDefault="008B5BDC">
      <w:pPr>
        <w:spacing w:line="500" w:lineRule="exact"/>
        <w:ind w:firstLine="560"/>
        <w:jc w:val="both"/>
        <w:rPr>
          <w:rFonts w:ascii="仿宋_GB2312" w:eastAsia="仿宋_GB2312"/>
          <w:color w:val="000000"/>
          <w:sz w:val="28"/>
          <w:szCs w:val="28"/>
        </w:rPr>
      </w:pPr>
      <w:r w:rsidRPr="00EE70DF">
        <w:rPr>
          <w:rFonts w:ascii="仿宋_GB2312" w:eastAsia="仿宋_GB2312" w:hint="eastAsia"/>
          <w:color w:val="000000"/>
          <w:sz w:val="28"/>
          <w:szCs w:val="28"/>
        </w:rPr>
        <w:t>本项目经营期限为5年。</w:t>
      </w:r>
    </w:p>
    <w:p w:rsidR="00FD3EB2" w:rsidRPr="00EE70DF" w:rsidRDefault="008B5BDC">
      <w:pPr>
        <w:spacing w:line="500" w:lineRule="exact"/>
        <w:ind w:firstLine="562"/>
        <w:jc w:val="both"/>
        <w:rPr>
          <w:rFonts w:ascii="楷体_GB2312" w:eastAsia="楷体_GB2312" w:hAnsi="仿宋"/>
          <w:b/>
          <w:color w:val="000000"/>
          <w:sz w:val="28"/>
          <w:szCs w:val="28"/>
        </w:rPr>
      </w:pPr>
      <w:r w:rsidRPr="00EE70DF">
        <w:rPr>
          <w:rFonts w:ascii="楷体_GB2312" w:eastAsia="楷体_GB2312" w:hAnsi="仿宋" w:hint="eastAsia"/>
          <w:b/>
          <w:color w:val="000000"/>
          <w:sz w:val="28"/>
          <w:szCs w:val="28"/>
        </w:rPr>
        <w:t>（三）履约保证金</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本项目的履约保证金按合同实际金额计算，为合同期（5年）总金额的5%。承租方应在成交结果公告结束之日起5个工作日内将履约保证金通过对公转账方式足额转账至招租方指定的账户。</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如合同执行期间出现重大违约情况，招租方有权没收履约保证金，并自动解除合同。若在一个年度内有扣除的履约保证金，未达解约条件的，则承租方须在下一个年度初补缴缺额部分的履约保证金。</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履约保证金在5年经营期满后，承租方结清租金、水费、电费等各种费用，办妥以本经营场所为注册地址或营业地址的工商、税务等注销或变更手续并符合公园相关要求撤场后的10个工作日内，由招租方一次性无息退还承租方。</w:t>
      </w:r>
    </w:p>
    <w:p w:rsidR="00FD3EB2" w:rsidRPr="00EE70DF" w:rsidRDefault="008B5BDC">
      <w:pPr>
        <w:spacing w:line="500" w:lineRule="exact"/>
        <w:ind w:firstLine="562"/>
        <w:jc w:val="both"/>
        <w:rPr>
          <w:rFonts w:ascii="楷体_GB2312" w:eastAsia="楷体_GB2312" w:hAnsi="仿宋"/>
          <w:b/>
          <w:color w:val="000000"/>
          <w:sz w:val="28"/>
          <w:szCs w:val="28"/>
        </w:rPr>
      </w:pPr>
      <w:r w:rsidRPr="00EE70DF">
        <w:rPr>
          <w:rFonts w:ascii="楷体_GB2312" w:eastAsia="楷体_GB2312" w:hAnsi="仿宋" w:hint="eastAsia"/>
          <w:b/>
          <w:color w:val="000000"/>
          <w:sz w:val="28"/>
          <w:szCs w:val="28"/>
        </w:rPr>
        <w:t>（四）租金、水电费押金及缴纳条款</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租金按竞价成交金额计算，租金的支付遵循先交租金后使用的原则，租金每6个月支付一次，其中签约第一年承租方首次支付的租金应在本合同签订前向招租方付清，其余租金应在对应租期的起始日提</w:t>
      </w:r>
      <w:r w:rsidRPr="00EE70DF">
        <w:rPr>
          <w:rFonts w:ascii="仿宋_GB2312" w:eastAsia="仿宋_GB2312" w:hAnsi="仿宋" w:hint="eastAsia"/>
          <w:color w:val="000000"/>
          <w:sz w:val="28"/>
          <w:szCs w:val="28"/>
        </w:rPr>
        <w:lastRenderedPageBreak/>
        <w:t>前15日支付。承租方通过招租方提供的福建省非税收入缴款通知书（电子）将租金缴纳至指定的账户。</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水电费按实际用量结算，招租方于每季度首月20日前向承租方提供上一季度实际用量数据及费用清单，承租方应在收到费用清单后15个工作日内完成水电费支付。</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为确保承租方及时足额缴纳水电费，承租方应在成交结果公告结束之日起5个工作日内向招租方支付水电费押金人民币￥10,000（壹万元整）。合同存续期间，若承租方逾期15日未缴纳上一季度水电费，招租方有权从水电费押金中直接抵扣，承租方应在抵扣后7个工作日内补足水电费押金。</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合同期满后10个工作日内，经双方确认无未结清费用且房屋移交完毕，招租方无息全额退还水电费押金。</w:t>
      </w:r>
    </w:p>
    <w:p w:rsidR="00FD3EB2" w:rsidRPr="00EE70DF" w:rsidRDefault="008B5BDC">
      <w:pPr>
        <w:spacing w:line="500" w:lineRule="exact"/>
        <w:ind w:firstLine="562"/>
        <w:jc w:val="both"/>
        <w:rPr>
          <w:rFonts w:ascii="楷体_GB2312" w:eastAsia="楷体_GB2312" w:hAnsi="仿宋"/>
          <w:b/>
          <w:color w:val="000000"/>
          <w:sz w:val="28"/>
          <w:szCs w:val="28"/>
        </w:rPr>
      </w:pPr>
      <w:r w:rsidRPr="00EE70DF">
        <w:rPr>
          <w:rFonts w:ascii="楷体_GB2312" w:eastAsia="楷体_GB2312" w:hAnsi="仿宋" w:hint="eastAsia"/>
          <w:b/>
          <w:color w:val="000000"/>
          <w:sz w:val="28"/>
          <w:szCs w:val="28"/>
        </w:rPr>
        <w:t>（五）招租内容</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1.本次公开竞价采用电子竞价方式确定承租方：各竞租人在规定的竞价时间内登录本平台的竞价大厅（网址：www.salp.com.cn）参与本项目标的的报价，最后按价高者得的原则确定承租方。</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2.计租面积按不论标的所实际可使用面积多少，计租面积以公告面积为准。</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3.竞租标的租金按竞价结果确定。</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4.</w:t>
      </w:r>
      <w:r w:rsidRPr="00EE70DF">
        <w:rPr>
          <w:rFonts w:ascii="仿宋_GB2312" w:eastAsia="仿宋_GB2312" w:hAnsi="仿宋" w:hint="eastAsia"/>
          <w:sz w:val="28"/>
          <w:szCs w:val="28"/>
        </w:rPr>
        <w:t>承租方制定的装修方案（含消防方案）必须在</w:t>
      </w:r>
      <w:r w:rsidR="0099731E" w:rsidRPr="00EE70DF">
        <w:rPr>
          <w:rFonts w:ascii="仿宋_GB2312" w:eastAsia="仿宋_GB2312" w:hAnsi="仿宋" w:hint="eastAsia"/>
          <w:sz w:val="28"/>
          <w:szCs w:val="28"/>
        </w:rPr>
        <w:t>正式投入运营之前，报送至招租方，并由招租方向区文物部门申报审批。</w:t>
      </w:r>
      <w:r w:rsidRPr="00EE70DF">
        <w:rPr>
          <w:rFonts w:ascii="仿宋_GB2312" w:eastAsia="仿宋_GB2312" w:hAnsi="仿宋" w:hint="eastAsia"/>
          <w:sz w:val="28"/>
          <w:szCs w:val="28"/>
        </w:rPr>
        <w:t>审批通过后</w:t>
      </w:r>
      <w:r w:rsidR="0099731E" w:rsidRPr="00EE70DF">
        <w:rPr>
          <w:rFonts w:ascii="仿宋_GB2312" w:eastAsia="仿宋_GB2312" w:hAnsi="仿宋" w:hint="eastAsia"/>
          <w:sz w:val="28"/>
          <w:szCs w:val="28"/>
        </w:rPr>
        <w:t>，承租方</w:t>
      </w:r>
      <w:r w:rsidRPr="00EE70DF">
        <w:rPr>
          <w:rFonts w:ascii="仿宋_GB2312" w:eastAsia="仿宋_GB2312" w:hAnsi="仿宋" w:hint="eastAsia"/>
          <w:sz w:val="28"/>
          <w:szCs w:val="28"/>
        </w:rPr>
        <w:t>方可进行装修。</w:t>
      </w:r>
      <w:r w:rsidR="00187A57" w:rsidRPr="00EE70DF">
        <w:rPr>
          <w:rFonts w:ascii="仿宋_GB2312" w:eastAsia="仿宋_GB2312" w:hAnsi="仿宋" w:hint="eastAsia"/>
          <w:sz w:val="28"/>
          <w:szCs w:val="28"/>
        </w:rPr>
        <w:t>区文物部门</w:t>
      </w:r>
      <w:r w:rsidRPr="00EE70DF">
        <w:rPr>
          <w:rFonts w:ascii="仿宋_GB2312" w:eastAsia="仿宋_GB2312" w:hAnsi="仿宋" w:hint="eastAsia"/>
          <w:sz w:val="28"/>
          <w:szCs w:val="28"/>
        </w:rPr>
        <w:t>审批时限一般为10个工作日。若在审批期间，装修方案被区文物部门退回，承租方须根据要求重新修改并上报。承租方不得因上述原因向招租方主张任何赔偿或补偿。</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5.文物建筑的利用应坚持最小干预原则，不得影响文物建筑原有形制、高度、格局和风貌，不得改变梁架结构，不得损毁文物建筑，影响文物价值。涉及文物建筑本体保护工程，以及保护范围和建设控</w:t>
      </w:r>
      <w:r w:rsidRPr="00EE70DF">
        <w:rPr>
          <w:rFonts w:ascii="仿宋_GB2312" w:eastAsia="仿宋_GB2312" w:hAnsi="仿宋" w:hint="eastAsia"/>
          <w:color w:val="000000"/>
          <w:sz w:val="28"/>
          <w:szCs w:val="28"/>
        </w:rPr>
        <w:lastRenderedPageBreak/>
        <w:t>制地带内建设工程。</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6.承租方应于成交结果公告结束之日起5个工作日内与招租方签订租赁合同。若承租方不按前述规定签订租赁合同的，视为自动放弃承租资格，由此带来的一切损失由承租方承担。</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7.每个意向承租方都必须对所报标的实际情况（包括地理位置、房屋状况、目前情况等）做充分了解，确认该标的能够符合自身经营需要。今后，如因意向承租方对实际情况不了解而产生任何纠纷均由意向承租方自行承担，与招租方和竞价平台无关。</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8.意向承租方应当具备的基本条件：合法存续的企业法人。</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9.对竞租人的主要要求：</w:t>
      </w:r>
    </w:p>
    <w:p w:rsidR="00733A3A" w:rsidRPr="00733A3A" w:rsidRDefault="008B5BDC" w:rsidP="00733A3A">
      <w:pPr>
        <w:spacing w:line="500" w:lineRule="exact"/>
        <w:ind w:firstLine="560"/>
        <w:jc w:val="both"/>
        <w:rPr>
          <w:rFonts w:ascii="仿宋_GB2312" w:eastAsia="仿宋_GB2312" w:hAnsi="仿宋" w:cs="宋体"/>
          <w:color w:val="000000"/>
          <w:kern w:val="0"/>
          <w:sz w:val="28"/>
          <w:szCs w:val="28"/>
        </w:rPr>
      </w:pPr>
      <w:r w:rsidRPr="00EE70DF">
        <w:rPr>
          <w:rFonts w:ascii="仿宋_GB2312" w:eastAsia="仿宋_GB2312" w:hAnsi="仿宋" w:cs="宋体" w:hint="eastAsia"/>
          <w:color w:val="000000"/>
          <w:kern w:val="0"/>
          <w:sz w:val="28"/>
          <w:szCs w:val="28"/>
        </w:rPr>
        <w:t>（1）</w:t>
      </w:r>
      <w:r w:rsidR="00733A3A" w:rsidRPr="00733A3A">
        <w:rPr>
          <w:rFonts w:ascii="仿宋_GB2312" w:eastAsia="仿宋_GB2312" w:hAnsi="仿宋" w:cs="宋体" w:hint="eastAsia"/>
          <w:color w:val="000000"/>
          <w:kern w:val="0"/>
          <w:sz w:val="28"/>
          <w:szCs w:val="28"/>
        </w:rPr>
        <w:t>注册资本达到500万元以上（含500万）。应提供注册资本达到500万元以上（含500万）的营业执照、组织机构代码证和税务登记证（交验原件，若资质证明为三合一证件的，提供有效的三合一证件，复印件均须加盖公章）。</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cs="宋体" w:hint="eastAsia"/>
          <w:color w:val="000000"/>
          <w:kern w:val="0"/>
          <w:sz w:val="28"/>
          <w:szCs w:val="28"/>
        </w:rPr>
        <w:t>（2）经营内容限定为以下内容：</w:t>
      </w:r>
      <w:r w:rsidRPr="00EE70DF">
        <w:rPr>
          <w:rFonts w:ascii="仿宋_GB2312" w:eastAsia="仿宋_GB2312" w:hAnsi="仿宋" w:hint="eastAsia"/>
          <w:color w:val="000000"/>
          <w:sz w:val="28"/>
          <w:szCs w:val="28"/>
        </w:rPr>
        <w:t>书吧、茶馆、咖啡屋、瓷艺馆、国学馆、甜品、糕点、无明火油烟的福州特色餐饮、文创产品与文化服务、中医养生项目等。</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竞租人在开展经营活动过程中，须承诺不得通过以下方式使用房屋：</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A、开办生产、加工、制造产业（具有文化展示作用、无环境污染的小规模传统技艺生产功能除外）；</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B、开设主要客群与公园不一致且规模过大，有较大交通影响的批发业、交通运输、仓储、快递物流等业态；</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C、开设与公园功能定位相悖、传统风貌不协调的行业，包括危险化学品经营、易燃易爆物品经营、汽修、汽补、建材销售、殡葬用品销售、五金销售、机械维修及生产资料销售等业态；</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D、开设与公园文化特征冲突较大、破坏地方文化多样性的业态，</w:t>
      </w:r>
      <w:r w:rsidRPr="00EE70DF">
        <w:rPr>
          <w:rFonts w:ascii="仿宋_GB2312" w:eastAsia="仿宋_GB2312" w:hAnsi="仿宋" w:hint="eastAsia"/>
          <w:color w:val="000000"/>
          <w:sz w:val="28"/>
          <w:szCs w:val="28"/>
        </w:rPr>
        <w:lastRenderedPageBreak/>
        <w:t>包括大型市场、网吧、电子游戏厅、洗涤、洗车等业态；</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E、开设存在较大安全隐患或具有环境污染、噪声污染、光污染的业态，包括烧烤、大排档、KTV、歌舞厅等业态；</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F、火灾风险评估中的高风险区域，不得设置高风险业态，如大中型餐饮及歌舞、放映、游戏场所等娱乐业态或民宿、旅馆、托辅机构等容纳特定群体住宿的业态；</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G、开设背离公园公共属性，仅对特定人群开放的高消费业态，包括私人会所、高档娱乐场所，或仅用于办公用途等；</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H、可能破坏文物的业态，如允许游客触摸、攀爬或碰撞摩崖石刻的商业拍摄等；</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I、其他从事违反法律、法规以及管理规约的运营业态，包括但不限于利用房屋从事传教、禅修等性质的宗教活动业态等。</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（3）竞租人必须具备良好的商业信誉和健全的财务会计制度：</w:t>
      </w:r>
    </w:p>
    <w:p w:rsidR="00FD3EB2" w:rsidRPr="00EE70DF" w:rsidRDefault="008B5BDC" w:rsidP="00461B19">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A、竞租人成立年限</w:t>
      </w:r>
      <w:r w:rsidR="00733A3A" w:rsidRPr="00733A3A">
        <w:rPr>
          <w:rFonts w:ascii="仿宋_GB2312" w:eastAsia="仿宋_GB2312" w:hAnsi="仿宋" w:hint="eastAsia"/>
          <w:color w:val="000000"/>
          <w:sz w:val="28"/>
          <w:szCs w:val="28"/>
        </w:rPr>
        <w:t>（营业执照的成立日期至报名截止时间）</w:t>
      </w:r>
      <w:r w:rsidRPr="00EE70DF">
        <w:rPr>
          <w:rFonts w:ascii="仿宋_GB2312" w:eastAsia="仿宋_GB2312" w:hAnsi="仿宋" w:hint="eastAsia"/>
          <w:color w:val="000000"/>
          <w:sz w:val="28"/>
          <w:szCs w:val="28"/>
        </w:rPr>
        <w:t>须满一年及以上，并提供经会计师事务所审计的上一年度（2024年度）的年度财务报告。</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B、竞租人在参加招租活动前三年内（按照报名截止时间推算），在经营活动中没有重大违法记录，竞租人应在竞价公告发布后、招租公告要求的截止时点前通过“信用中国”网站（www.creditchina.gov.cn）查询并打印相应的信用记录，竞租人提供的查询结果应为其通过上述网站获取的信用信息查询结果原始页面的打印件（或截图）。其中，“严重失信”和“经营异常”两栏必须为0。</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（4）竞租人须承诺截至报名日，不存在经法院判决仍未履行支付租金义务等欠付租金的行为。</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（5）竞租人须承诺若中标，向公园管理处提供营业执照、装修方案等材料备案。</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lastRenderedPageBreak/>
        <w:t>（6）其他详见租赁合同。</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1</w:t>
      </w:r>
      <w:r w:rsidR="00D41B6B" w:rsidRPr="00EE70DF">
        <w:rPr>
          <w:rFonts w:ascii="仿宋_GB2312" w:eastAsia="仿宋_GB2312" w:hAnsi="仿宋" w:hint="eastAsia"/>
          <w:color w:val="000000"/>
          <w:sz w:val="28"/>
          <w:szCs w:val="28"/>
        </w:rPr>
        <w:t>0</w:t>
      </w:r>
      <w:r w:rsidRPr="00EE70DF">
        <w:rPr>
          <w:rFonts w:ascii="仿宋_GB2312" w:eastAsia="仿宋_GB2312" w:hAnsi="仿宋" w:hint="eastAsia"/>
          <w:color w:val="000000"/>
          <w:sz w:val="28"/>
          <w:szCs w:val="28"/>
        </w:rPr>
        <w:t>.承租方需知悉本建筑为鼓楼区未定级不可移动文物，项目装修方案审批及验收应符合《福州市文物建筑保护利用技术指引》（榕文物保〔2024〕340号）等文件要求。</w:t>
      </w:r>
    </w:p>
    <w:p w:rsidR="00FD3EB2" w:rsidRPr="00EE70DF" w:rsidRDefault="00D41B6B">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11</w:t>
      </w:r>
      <w:r w:rsidR="008B5BDC" w:rsidRPr="00EE70DF">
        <w:rPr>
          <w:rFonts w:ascii="仿宋_GB2312" w:eastAsia="仿宋_GB2312" w:hAnsi="仿宋" w:hint="eastAsia"/>
          <w:color w:val="000000"/>
          <w:sz w:val="28"/>
          <w:szCs w:val="28"/>
        </w:rPr>
        <w:t xml:space="preserve">.承租方须知公园管理处不向承租方提供配套停车位，承租方应自行解决员工及顾客的车辆停放问题。 </w:t>
      </w:r>
    </w:p>
    <w:p w:rsidR="00FD3EB2" w:rsidRPr="00EE70DF" w:rsidRDefault="008B5BDC">
      <w:pPr>
        <w:spacing w:line="500" w:lineRule="exact"/>
        <w:ind w:firstLine="560"/>
        <w:jc w:val="both"/>
        <w:rPr>
          <w:rFonts w:ascii="黑体" w:eastAsia="黑体" w:hAnsi="黑体"/>
          <w:color w:val="000000"/>
          <w:sz w:val="28"/>
          <w:szCs w:val="28"/>
        </w:rPr>
      </w:pPr>
      <w:r w:rsidRPr="00EE70DF">
        <w:rPr>
          <w:rFonts w:ascii="黑体" w:eastAsia="黑体" w:hAnsi="黑体" w:hint="eastAsia"/>
          <w:color w:val="000000"/>
          <w:sz w:val="28"/>
          <w:szCs w:val="28"/>
        </w:rPr>
        <w:t>六、项目相关要求</w:t>
      </w:r>
    </w:p>
    <w:p w:rsidR="00FD3EB2" w:rsidRPr="00EE70DF" w:rsidRDefault="008B5BDC">
      <w:pPr>
        <w:spacing w:line="500" w:lineRule="exact"/>
        <w:ind w:firstLine="562"/>
        <w:jc w:val="both"/>
        <w:rPr>
          <w:rFonts w:ascii="楷体_GB2312" w:eastAsia="楷体_GB2312" w:hAnsi="仿宋"/>
          <w:b/>
          <w:color w:val="000000"/>
          <w:sz w:val="28"/>
          <w:szCs w:val="28"/>
        </w:rPr>
      </w:pPr>
      <w:r w:rsidRPr="00EE70DF">
        <w:rPr>
          <w:rFonts w:ascii="楷体_GB2312" w:eastAsia="楷体_GB2312" w:hAnsi="仿宋" w:hint="eastAsia"/>
          <w:b/>
          <w:color w:val="000000"/>
          <w:sz w:val="28"/>
          <w:szCs w:val="28"/>
        </w:rPr>
        <w:t>（一）经营要求</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1.不得从事违反国家法律、法规的经营活动，不得擅自改变其用途；</w:t>
      </w:r>
    </w:p>
    <w:p w:rsidR="00FD3EB2" w:rsidRPr="00EE70DF" w:rsidRDefault="008B5BDC">
      <w:pPr>
        <w:spacing w:line="500" w:lineRule="exact"/>
        <w:ind w:firstLine="560"/>
        <w:jc w:val="both"/>
        <w:rPr>
          <w:rFonts w:ascii="仿宋_GB2312" w:eastAsia="仿宋_GB2312" w:hAnsi="仿宋" w:cs="宋体"/>
          <w:color w:val="000000"/>
          <w:kern w:val="0"/>
          <w:sz w:val="28"/>
          <w:szCs w:val="28"/>
        </w:rPr>
      </w:pPr>
      <w:r w:rsidRPr="00EE70DF">
        <w:rPr>
          <w:rFonts w:ascii="仿宋_GB2312" w:eastAsia="仿宋_GB2312" w:hAnsi="仿宋" w:hint="eastAsia"/>
          <w:color w:val="000000"/>
          <w:sz w:val="28"/>
          <w:szCs w:val="28"/>
        </w:rPr>
        <w:t>2.</w:t>
      </w:r>
      <w:r w:rsidRPr="00EE70DF">
        <w:rPr>
          <w:rFonts w:ascii="仿宋_GB2312" w:eastAsia="仿宋_GB2312" w:hAnsi="仿宋" w:cs="宋体" w:hint="eastAsia"/>
          <w:color w:val="000000"/>
          <w:kern w:val="0"/>
          <w:sz w:val="28"/>
          <w:szCs w:val="28"/>
        </w:rPr>
        <w:t>承租方须承诺租赁标的禁止使用明火，只可用电。</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3.承租方的服务人员要具备所有对应岗位的从业资格或证件；</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4.承租方积极配合支持招租方（公园）组织的“文明城市创建活动”“志愿者服务活动”“垃圾分类”等活动；</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5.经营过程中遵守噪声管控的相关规定，不得对周边居民及环境造成影响；</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6.承租方协助招租方共同管理好经营场所，维护好公园的形象；</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7.承租方在经营中必须开展与文创相结合的展示或其他类型的公益活动；</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8.承租方应在明显位置公示服务电话，接受市民游客监督。</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9.若从事食品类业态，有专人负责食品卫生安全和经营区域环境卫生秩序，建立长久、有效的食品卫生管理制度，自查制度；</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10.认真履行公园要求指标落实的保障措施及承诺。</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11.认真履行《福州市文物局关于印发〈福州市文物建筑活化利用负面清单〉的通知》（榕文物保〔2024〕331号）</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（1）禁止破坏文物本体，改变文物建筑原有形制、结构体系，损毁文物建筑，影响文物价值；</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lastRenderedPageBreak/>
        <w:t>（2）禁止增设影响文物建筑风貌的不可逆构筑物或设备，封堵或改建窗洞、门洞等。</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（3）禁止更改原有屋面瓦片的材质、色彩、规格、瓦垄数量以及屋脊做法等。</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（4）禁止改变文物建筑主体原有地面铺装及墙面做法，包括在原有地面、墙面增设各类现代材质，影响木地面、木地袱、木柱、门槛、抱柱（框）、木墙裙等存续环境的行为。</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（5）禁止将空调机箱、电箱等用电设备随意安装于文物建筑主体梁架、重要构件。</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（6）</w:t>
      </w:r>
      <w:r w:rsidRPr="00EE70DF">
        <w:rPr>
          <w:rFonts w:ascii="仿宋_GB2312" w:eastAsia="仿宋_GB2312" w:hAnsi="仿宋"/>
          <w:color w:val="000000"/>
          <w:sz w:val="28"/>
          <w:szCs w:val="28"/>
        </w:rPr>
        <w:t>禁止将新增厨卫设施设置于文物建筑中轴线、主体空间上，禁止随意排放污水、垃圾、有害气体、液体等。</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（7）</w:t>
      </w:r>
      <w:r w:rsidRPr="00EE70DF">
        <w:rPr>
          <w:rFonts w:ascii="仿宋_GB2312" w:eastAsia="仿宋_GB2312" w:hAnsi="仿宋"/>
          <w:color w:val="000000"/>
          <w:sz w:val="28"/>
          <w:szCs w:val="28"/>
        </w:rPr>
        <w:t>禁止在文物建筑内部设置私人会所、高档娱乐场所等高消费场所，或违反公序良俗的场所。</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（8）</w:t>
      </w:r>
      <w:r w:rsidRPr="00EE70DF">
        <w:rPr>
          <w:rFonts w:ascii="仿宋_GB2312" w:eastAsia="仿宋_GB2312" w:hAnsi="仿宋"/>
          <w:color w:val="000000"/>
          <w:sz w:val="28"/>
          <w:szCs w:val="28"/>
        </w:rPr>
        <w:t>禁止引入与文物功能定位、文化属性、承载能力相悖，与文物建筑风貌不协调的行业。</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（9）</w:t>
      </w:r>
      <w:r w:rsidRPr="00EE70DF">
        <w:rPr>
          <w:rFonts w:ascii="仿宋_GB2312" w:eastAsia="仿宋_GB2312" w:hAnsi="仿宋"/>
          <w:color w:val="000000"/>
          <w:sz w:val="28"/>
          <w:szCs w:val="28"/>
        </w:rPr>
        <w:t>禁止在文物建筑内违规使用大功率电器或用电设备、卤钨灯等高温照明灯具，在文物建筑本体上安装景观灯。</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（10）</w:t>
      </w:r>
      <w:r w:rsidRPr="00EE70DF">
        <w:rPr>
          <w:rFonts w:ascii="仿宋_GB2312" w:eastAsia="仿宋_GB2312" w:hAnsi="仿宋"/>
          <w:color w:val="000000"/>
          <w:sz w:val="28"/>
          <w:szCs w:val="28"/>
        </w:rPr>
        <w:t>严禁在文物建筑内开展法律法规禁止的其他行为。</w:t>
      </w:r>
    </w:p>
    <w:p w:rsidR="002A6D8E" w:rsidRPr="00EE70DF" w:rsidRDefault="002A6D8E">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12.若从事中医养生</w:t>
      </w:r>
      <w:r w:rsidR="00107055" w:rsidRPr="00EE70DF">
        <w:rPr>
          <w:rFonts w:ascii="仿宋_GB2312" w:eastAsia="仿宋_GB2312" w:hAnsi="仿宋" w:hint="eastAsia"/>
          <w:color w:val="000000"/>
          <w:sz w:val="28"/>
          <w:szCs w:val="28"/>
        </w:rPr>
        <w:t>类</w:t>
      </w:r>
      <w:r w:rsidRPr="00EE70DF">
        <w:rPr>
          <w:rFonts w:ascii="仿宋_GB2312" w:eastAsia="仿宋_GB2312" w:hAnsi="仿宋" w:hint="eastAsia"/>
          <w:color w:val="000000"/>
          <w:sz w:val="28"/>
          <w:szCs w:val="28"/>
        </w:rPr>
        <w:t>业态，正式运营前需向招租方提供相关资质证明。</w:t>
      </w:r>
    </w:p>
    <w:p w:rsidR="00FD3EB2" w:rsidRPr="00EE70DF" w:rsidRDefault="008B5BDC">
      <w:pPr>
        <w:spacing w:line="500" w:lineRule="exact"/>
        <w:ind w:firstLine="562"/>
        <w:jc w:val="both"/>
        <w:rPr>
          <w:rFonts w:ascii="楷体_GB2312" w:eastAsia="楷体_GB2312" w:hAnsi="仿宋"/>
          <w:b/>
          <w:color w:val="000000"/>
          <w:sz w:val="28"/>
          <w:szCs w:val="28"/>
        </w:rPr>
      </w:pPr>
      <w:r w:rsidRPr="00EE70DF">
        <w:rPr>
          <w:rFonts w:ascii="楷体_GB2312" w:eastAsia="楷体_GB2312" w:hAnsi="仿宋" w:hint="eastAsia"/>
          <w:b/>
          <w:color w:val="000000"/>
          <w:sz w:val="28"/>
          <w:szCs w:val="28"/>
        </w:rPr>
        <w:t>（二）经营场所维修维护要求</w:t>
      </w:r>
    </w:p>
    <w:p w:rsidR="00FD3EB2" w:rsidRPr="00EE70DF" w:rsidRDefault="008B5BDC">
      <w:pPr>
        <w:spacing w:line="500" w:lineRule="exact"/>
        <w:ind w:firstLine="560"/>
        <w:jc w:val="both"/>
        <w:rPr>
          <w:rFonts w:ascii="仿宋_GB2312" w:eastAsia="仿宋_GB2312" w:hAnsi="仿宋"/>
          <w:color w:val="000000" w:themeColor="text1"/>
          <w:sz w:val="28"/>
          <w:szCs w:val="28"/>
        </w:rPr>
      </w:pPr>
      <w:r w:rsidRPr="00EE70DF">
        <w:rPr>
          <w:rFonts w:ascii="仿宋_GB2312" w:eastAsia="仿宋_GB2312" w:hAnsi="仿宋" w:hint="eastAsia"/>
          <w:color w:val="000000" w:themeColor="text1"/>
          <w:sz w:val="28"/>
          <w:szCs w:val="28"/>
        </w:rPr>
        <w:t>1.除因不可抗力导致房屋沉降、墙体开裂等因素之外，其他任何问题均由承租方承担维修责任。</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2.承租方必须做好经营区域三包工作。做好垃圾分类等工作;</w:t>
      </w:r>
      <w:r w:rsidRPr="00EE70DF">
        <w:rPr>
          <w:rFonts w:hint="eastAsia"/>
          <w:color w:val="000000"/>
        </w:rPr>
        <w:t xml:space="preserve"> </w:t>
      </w:r>
      <w:r w:rsidRPr="00EE70DF">
        <w:rPr>
          <w:rFonts w:ascii="仿宋_GB2312" w:eastAsia="仿宋_GB2312" w:hAnsi="仿宋" w:hint="eastAsia"/>
          <w:color w:val="000000"/>
          <w:sz w:val="28"/>
          <w:szCs w:val="28"/>
        </w:rPr>
        <w:t>目前园区污水管网暂未接入市政管网，不得从事违反环保相关规定的经营项目；承租方应承担化粪池等清淤所产生的相关费用。</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3.承租方应在经营区域范围内做好各类消防等安全器材的配备</w:t>
      </w:r>
      <w:r w:rsidRPr="00EE70DF">
        <w:rPr>
          <w:rFonts w:ascii="仿宋_GB2312" w:eastAsia="仿宋_GB2312" w:hAnsi="仿宋" w:hint="eastAsia"/>
          <w:color w:val="000000"/>
          <w:sz w:val="28"/>
          <w:szCs w:val="28"/>
        </w:rPr>
        <w:lastRenderedPageBreak/>
        <w:t>工作。</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4.承租方是文物建筑活化利用的直接责任主体，负责建筑本体及构件安全、装饰装修施工安全、消防安全等，并承担文物建筑的日常管护责任。文物建筑所有权人承担相应的法定责任和监管责任。</w:t>
      </w:r>
    </w:p>
    <w:p w:rsidR="00FD3EB2" w:rsidRPr="00EE70DF" w:rsidRDefault="008B5BDC">
      <w:pPr>
        <w:widowControl/>
        <w:spacing w:line="500" w:lineRule="exact"/>
        <w:ind w:firstLine="560"/>
        <w:jc w:val="both"/>
        <w:rPr>
          <w:rFonts w:ascii="仿宋_GB2312" w:eastAsia="仿宋_GB2312" w:hAnsi="宋体"/>
          <w:color w:val="000000"/>
          <w:sz w:val="28"/>
          <w:szCs w:val="28"/>
        </w:rPr>
      </w:pPr>
      <w:r w:rsidRPr="00EE70DF">
        <w:rPr>
          <w:rFonts w:ascii="仿宋_GB2312" w:eastAsia="仿宋_GB2312" w:hAnsi="宋体" w:hint="eastAsia"/>
          <w:color w:val="000000"/>
          <w:sz w:val="28"/>
          <w:szCs w:val="28"/>
        </w:rPr>
        <w:t>5.法海路43号（原观巷支弄1号）建筑二楼（以下简称“该区域”）楼板承载力有限。不得在该区域从事人员聚集活动，亦不得堆放重型物品或施加任何超出该区域设计承载的冲击性、集中性承载。因承租方使用不当造成的任何财产损失或人身伤害，由承租方承担全部赔偿责任。</w:t>
      </w:r>
    </w:p>
    <w:p w:rsidR="00FD3EB2" w:rsidRPr="00EE70DF" w:rsidRDefault="008B5BDC">
      <w:pPr>
        <w:widowControl/>
        <w:spacing w:line="500" w:lineRule="exact"/>
        <w:ind w:firstLine="560"/>
        <w:jc w:val="both"/>
        <w:rPr>
          <w:rFonts w:ascii="仿宋_GB2312" w:eastAsia="仿宋_GB2312" w:hAnsi="宋体"/>
          <w:color w:val="000000"/>
          <w:sz w:val="28"/>
          <w:szCs w:val="28"/>
        </w:rPr>
      </w:pPr>
      <w:r w:rsidRPr="00EE70DF">
        <w:rPr>
          <w:rFonts w:ascii="仿宋_GB2312" w:eastAsia="仿宋_GB2312" w:hAnsi="宋体" w:hint="eastAsia"/>
          <w:color w:val="000000"/>
          <w:sz w:val="28"/>
          <w:szCs w:val="28"/>
        </w:rPr>
        <w:t>6.法海路43号（原观巷支弄1号）所在二楼平台等区域设有防护栏。该防护栏仅具备基本防护功能，并非为承重或防挤压设计。严禁任何人员倚靠、挤压、攀爬或悬挂于防护栏上，亦不得在护栏上悬挂重物。因承租方及相关人员的上述行为导致防护栏变形、松动、损坏甚至断裂，进而发生人员跌落、伤亡或物品坠落的，一切法律责任、经济损失及赔偿均由承租方全额承担。</w:t>
      </w:r>
    </w:p>
    <w:p w:rsidR="00FD3EB2" w:rsidRPr="00EE70DF" w:rsidRDefault="008B5BDC">
      <w:pPr>
        <w:spacing w:line="500" w:lineRule="exact"/>
        <w:ind w:firstLine="562"/>
        <w:jc w:val="both"/>
        <w:rPr>
          <w:rFonts w:ascii="楷体_GB2312" w:eastAsia="楷体_GB2312" w:hAnsi="仿宋"/>
          <w:b/>
          <w:color w:val="000000"/>
          <w:sz w:val="28"/>
          <w:szCs w:val="28"/>
        </w:rPr>
      </w:pPr>
      <w:r w:rsidRPr="00EE70DF">
        <w:rPr>
          <w:rFonts w:ascii="楷体_GB2312" w:eastAsia="楷体_GB2312" w:hAnsi="仿宋" w:hint="eastAsia"/>
          <w:b/>
          <w:color w:val="000000"/>
          <w:sz w:val="28"/>
          <w:szCs w:val="28"/>
        </w:rPr>
        <w:t>（三）投诉及处理</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1.承租方须制定完整的投诉处理方案、预案，经招租方确认后方可执行。</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2.承租方应积极配合招租方对涉及经营服务的游客投诉进行回复和处理。</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3.当游客对经营服务有异议和诉求时，承租方要积极解决，不得推诿。</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4.投诉需在30分钟内进行现场响应，1小时内完成投诉处理，同时对处理结果记录在案。</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5.承租方在遇到顾客投诉时需立刻处理，承租方在处理顾客投诉时应该以平稳现场气氛为目的，以不影响公园的正常秩序为限，防止顾客情绪升级影响公园秩序，并将处理结果记录在案。若出现由于游</w:t>
      </w:r>
      <w:r w:rsidRPr="00EE70DF">
        <w:rPr>
          <w:rFonts w:ascii="仿宋_GB2312" w:eastAsia="仿宋_GB2312" w:hAnsi="仿宋" w:hint="eastAsia"/>
          <w:color w:val="000000"/>
          <w:sz w:val="28"/>
          <w:szCs w:val="28"/>
        </w:rPr>
        <w:lastRenderedPageBreak/>
        <w:t>客投诉造成的公园环境安全出现隐患，招租方将对承租方处以罚金，若实际影响到公园环境安全秩序，将追究承租方相应责任。</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6.承租方对经营活动引起的投诉、纠纷、客伤及损失负全部责任。</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7.承租方</w:t>
      </w:r>
      <w:r w:rsidRPr="00EE70DF">
        <w:rPr>
          <w:rFonts w:ascii="仿宋_GB2312" w:eastAsia="仿宋_GB2312" w:hAnsi="仿宋" w:cs="仿宋_GB2312" w:hint="eastAsia"/>
          <w:color w:val="000000"/>
          <w:sz w:val="28"/>
          <w:szCs w:val="28"/>
        </w:rPr>
        <w:t>在经营过程中</w:t>
      </w:r>
      <w:r w:rsidRPr="00EE70DF">
        <w:rPr>
          <w:rFonts w:ascii="仿宋_GB2312" w:eastAsia="仿宋_GB2312" w:hAnsi="仿宋" w:hint="eastAsia"/>
          <w:color w:val="000000"/>
          <w:sz w:val="28"/>
          <w:szCs w:val="28"/>
        </w:rPr>
        <w:t>被投诉（客人、12345、12315 平台或媒体曝光）或被政府相关部门查处，经查投诉情况属实，给公园和招租方造成负面影响的，</w:t>
      </w:r>
      <w:r w:rsidRPr="00EE70DF">
        <w:rPr>
          <w:rFonts w:ascii="仿宋_GB2312" w:eastAsia="仿宋_GB2312" w:hAnsi="仿宋" w:cs="仿宋_GB2312" w:hint="eastAsia"/>
          <w:color w:val="000000"/>
          <w:sz w:val="28"/>
          <w:szCs w:val="28"/>
        </w:rPr>
        <w:t>承租方必须进行整改，拒不整改或整改不到位的，视为承租方违约，每成立一次按照管理处考核及退出机制相关规定予以处罚，处罚金额可以从履约保证金扣除，直至解除合同。</w:t>
      </w:r>
    </w:p>
    <w:p w:rsidR="00FD3EB2" w:rsidRPr="00EE70DF" w:rsidRDefault="008B5BDC">
      <w:pPr>
        <w:spacing w:line="500" w:lineRule="exact"/>
        <w:ind w:firstLine="562"/>
        <w:jc w:val="both"/>
        <w:rPr>
          <w:rFonts w:ascii="楷体_GB2312" w:eastAsia="楷体_GB2312" w:hAnsi="仿宋"/>
          <w:b/>
          <w:color w:val="000000"/>
          <w:sz w:val="28"/>
          <w:szCs w:val="28"/>
        </w:rPr>
      </w:pPr>
      <w:r w:rsidRPr="00EE70DF">
        <w:rPr>
          <w:rFonts w:ascii="楷体_GB2312" w:eastAsia="楷体_GB2312" w:hAnsi="仿宋" w:hint="eastAsia"/>
          <w:b/>
          <w:color w:val="000000"/>
          <w:sz w:val="28"/>
          <w:szCs w:val="28"/>
        </w:rPr>
        <w:t>（四）承租方现场管理人员要求</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1.承租方现场管理人员须遵守招租方的各项规章制度。</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2.承租方需对现场管理人员的安全、服务行为负责。</w:t>
      </w:r>
    </w:p>
    <w:p w:rsidR="00FD3EB2" w:rsidRPr="00EE70DF" w:rsidRDefault="008B5BDC">
      <w:pPr>
        <w:spacing w:line="500" w:lineRule="exact"/>
        <w:ind w:firstLine="560"/>
        <w:jc w:val="both"/>
        <w:rPr>
          <w:rFonts w:ascii="黑体" w:eastAsia="黑体" w:hAnsi="黑体"/>
          <w:color w:val="000000"/>
          <w:sz w:val="28"/>
          <w:szCs w:val="28"/>
        </w:rPr>
      </w:pPr>
      <w:r w:rsidRPr="00EE70DF">
        <w:rPr>
          <w:rFonts w:ascii="黑体" w:eastAsia="黑体" w:hAnsi="黑体" w:hint="eastAsia"/>
          <w:color w:val="000000"/>
          <w:sz w:val="28"/>
          <w:szCs w:val="28"/>
        </w:rPr>
        <w:t>七、承租方权利及义务</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（一）在不违反房屋使用要求和公园管理要求的情况下，承租方享有经营自主权、经营管理权和合法收益权。</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（二）承租方应根据相关适用法律的约定，自行负责取得开展项目经营所需的一切资质、证照或批准，并满足适用法律要求的保持相关资质、证照或批准所需要的条件。</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（三）承租方应遵照招租方的相关管理办法开展项目建设和经营工作，且不得影响公园的正常运营。</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（四）承租方对经营区域的安全防范（包括但不限于消防安全、财产安全）负全部责任。</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（五）在合同经营期内，未经招租方同意，承租方不得在公园内开展任何形式的宣传、推广活动。</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（六）在合同经营期内，承租方须保持经营网点处于正常工作状态，且具有良好的形象。</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（七）承租方应确保其投资决定、股东之间的任何决议和合同、公司章程、保险单、以及由承租方签订的任何其他合同，都能符合招</w:t>
      </w:r>
      <w:r w:rsidRPr="00EE70DF">
        <w:rPr>
          <w:rFonts w:ascii="仿宋_GB2312" w:eastAsia="仿宋_GB2312" w:hAnsi="仿宋" w:hint="eastAsia"/>
          <w:color w:val="000000"/>
          <w:sz w:val="28"/>
          <w:szCs w:val="28"/>
        </w:rPr>
        <w:lastRenderedPageBreak/>
        <w:t>租方案及合同约定，能够促进招租方案及合同的完整正确履行，不得为招租方案及合同的履行制造任何障碍。</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（八）承租方自行负责经营活动相关工作人员、资金及其它财产的安全管理，并承担全部责任。</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（九）承租方运送经营物料等工作应避开公园游客高峰时段（以招租方指定时间为准），不得妨碍公园正常秩序。承租方自行承担经营相关活动的安保责任。</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（十）承租方应承担因其经营行为所发生的顾客伤害、投诉、索赔等一切承租方责任，招租方均不承担任何该类责任。</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（十一）承租方应为本项目配备专业服务团队，包括各种突发事件采取应急措施等。</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（十二）租赁期间，承租方须保证商品安全质量，经营设施设备的安全，若出现商品安全问题、经营设施设备安全问题等一切安全问题，责任由承租方负责。</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（十三）退出机制：承租方有下列情形之一，招租方有权单方面解除合同并没收履约保证金且不退回已经缴交的租金。</w:t>
      </w:r>
      <w:r w:rsidRPr="00EE70DF">
        <w:rPr>
          <w:rFonts w:ascii="仿宋_GB2312" w:eastAsia="仿宋_GB2312" w:hAnsi="仿宋" w:cs="仿宋_GB2312" w:hint="eastAsia"/>
          <w:bCs/>
          <w:color w:val="000000"/>
          <w:sz w:val="28"/>
          <w:szCs w:val="28"/>
        </w:rPr>
        <w:t>承租方应在收到解除本合同书面通知的 30 天内撤离，超过30天未搬离予以断电、断水并按租金标准收取占用费。</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1.不具备合法经营资格的，包括因违法经营被有关行政管理部门吊销、收回部分或全部经营证照的（如营业执照、税务登记证、设备许可证件等）；</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2.擅自将承租场所或经营权转租、转让、转借、转包、分包给第三方，或以共建等名义擅自交由第三方使用的；</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3.未经招租方许可，擅自改变承租场所用途、从事合同约定以外的其他收费项目经营的，</w:t>
      </w:r>
      <w:r w:rsidRPr="00EE70DF">
        <w:rPr>
          <w:rFonts w:ascii="仿宋_GB2312" w:eastAsia="仿宋_GB2312" w:hAnsi="仿宋" w:cs="仿宋_GB2312" w:hint="eastAsia"/>
          <w:color w:val="000000"/>
          <w:sz w:val="28"/>
          <w:szCs w:val="28"/>
        </w:rPr>
        <w:t>且拒不整改的</w:t>
      </w:r>
      <w:r w:rsidRPr="00EE70DF">
        <w:rPr>
          <w:rFonts w:ascii="仿宋_GB2312" w:eastAsia="仿宋_GB2312" w:hAnsi="仿宋" w:hint="eastAsia"/>
          <w:color w:val="000000"/>
          <w:sz w:val="28"/>
          <w:szCs w:val="28"/>
        </w:rPr>
        <w:t>；</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4.擅自拆改承租场所结构，占用公用通道</w:t>
      </w:r>
      <w:r w:rsidRPr="00EE70DF">
        <w:rPr>
          <w:rFonts w:ascii="仿宋_GB2312" w:eastAsia="仿宋_GB2312" w:hAnsi="仿宋_GB2312" w:cs="仿宋_GB2312" w:hint="eastAsia"/>
          <w:color w:val="000000"/>
          <w:sz w:val="28"/>
          <w:szCs w:val="28"/>
        </w:rPr>
        <w:t>、</w:t>
      </w:r>
      <w:r w:rsidRPr="00EE70DF">
        <w:rPr>
          <w:rFonts w:ascii="仿宋_GB2312" w:eastAsia="仿宋_GB2312" w:hAnsi="仿宋" w:cs="仿宋_GB2312" w:hint="eastAsia"/>
          <w:color w:val="000000"/>
          <w:sz w:val="28"/>
          <w:szCs w:val="28"/>
        </w:rPr>
        <w:t>故意损坏该经营场所及周边配套设施的；</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lastRenderedPageBreak/>
        <w:t>5.</w:t>
      </w:r>
      <w:r w:rsidRPr="00EE70DF">
        <w:rPr>
          <w:rFonts w:ascii="仿宋_GB2312" w:eastAsia="仿宋_GB2312" w:hAnsi="仿宋" w:cs="仿宋_GB2312" w:hint="eastAsia"/>
          <w:color w:val="000000"/>
          <w:sz w:val="28"/>
          <w:szCs w:val="28"/>
        </w:rPr>
        <w:t>无故拖欠租金、水电费用等达 30 天以上的</w:t>
      </w:r>
      <w:r w:rsidRPr="00EE70DF">
        <w:rPr>
          <w:rFonts w:ascii="仿宋_GB2312" w:eastAsia="仿宋_GB2312" w:hAnsi="仿宋" w:hint="eastAsia"/>
          <w:color w:val="000000"/>
          <w:sz w:val="28"/>
          <w:szCs w:val="28"/>
        </w:rPr>
        <w:t>；</w:t>
      </w:r>
    </w:p>
    <w:p w:rsidR="00FD3EB2" w:rsidRPr="00EE70DF" w:rsidRDefault="008B5BDC">
      <w:pPr>
        <w:spacing w:line="500" w:lineRule="exact"/>
        <w:ind w:firstLine="560"/>
        <w:jc w:val="both"/>
        <w:rPr>
          <w:rFonts w:ascii="仿宋_GB2312" w:eastAsia="仿宋_GB2312" w:hAnsi="仿宋_GB2312" w:cs="仿宋_GB2312"/>
          <w:color w:val="000000"/>
          <w:sz w:val="28"/>
          <w:szCs w:val="28"/>
        </w:rPr>
      </w:pPr>
      <w:r w:rsidRPr="00EE70DF">
        <w:rPr>
          <w:rFonts w:ascii="仿宋_GB2312" w:eastAsia="仿宋_GB2312" w:hAnsi="仿宋" w:hint="eastAsia"/>
          <w:color w:val="000000"/>
          <w:sz w:val="28"/>
          <w:szCs w:val="28"/>
        </w:rPr>
        <w:t>6.</w:t>
      </w:r>
      <w:r w:rsidRPr="00EE70DF">
        <w:rPr>
          <w:rFonts w:ascii="仿宋_GB2312" w:eastAsia="仿宋_GB2312" w:hAnsi="仿宋" w:cs="仿宋_GB2312" w:hint="eastAsia"/>
          <w:color w:val="000000"/>
          <w:sz w:val="28"/>
          <w:szCs w:val="28"/>
        </w:rPr>
        <w:t>每个合同年度内履约保证金被扣除累计达到履约保证金总数的40%及以上，或一次性扣除30%的；</w:t>
      </w:r>
      <w:r w:rsidRPr="00EE70DF">
        <w:rPr>
          <w:rFonts w:ascii="仿宋_GB2312" w:eastAsia="仿宋_GB2312" w:hAnsi="仿宋_GB2312" w:cs="仿宋_GB2312" w:hint="eastAsia"/>
          <w:color w:val="000000"/>
          <w:sz w:val="28"/>
          <w:szCs w:val="28"/>
        </w:rPr>
        <w:t xml:space="preserve"> </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7.擅自停止经营活动达到15天（含）的，并造成恶劣影响的；</w:t>
      </w:r>
    </w:p>
    <w:p w:rsidR="00FD3EB2" w:rsidRPr="00EE70DF" w:rsidRDefault="008B5BDC">
      <w:pPr>
        <w:spacing w:line="500" w:lineRule="exact"/>
        <w:ind w:firstLine="560"/>
        <w:jc w:val="both"/>
        <w:rPr>
          <w:rFonts w:ascii="仿宋_GB2312" w:eastAsia="仿宋_GB2312" w:hAnsi="仿宋_GB2312" w:cs="仿宋_GB2312"/>
          <w:color w:val="000000"/>
          <w:sz w:val="28"/>
          <w:szCs w:val="28"/>
        </w:rPr>
      </w:pPr>
      <w:r w:rsidRPr="00EE70DF">
        <w:rPr>
          <w:rFonts w:ascii="仿宋_GB2312" w:eastAsia="仿宋_GB2312" w:hAnsi="仿宋" w:hint="eastAsia"/>
          <w:color w:val="000000"/>
          <w:sz w:val="28"/>
          <w:szCs w:val="28"/>
        </w:rPr>
        <w:t>8.利用承租场所</w:t>
      </w:r>
      <w:r w:rsidRPr="00EE70DF">
        <w:rPr>
          <w:rFonts w:ascii="仿宋_GB2312" w:eastAsia="仿宋_GB2312" w:hAnsi="仿宋" w:cs="仿宋_GB2312" w:hint="eastAsia"/>
          <w:color w:val="000000"/>
          <w:sz w:val="28"/>
          <w:szCs w:val="28"/>
        </w:rPr>
        <w:t>或存在有关行政部门认定的违规违法行为的，进行其他违法活动或被新闻媒体曝光造成恶劣影响的</w:t>
      </w:r>
      <w:r w:rsidRPr="00EE70DF">
        <w:rPr>
          <w:rFonts w:ascii="仿宋_GB2312" w:eastAsia="仿宋_GB2312" w:hAnsi="仿宋" w:hint="eastAsia"/>
          <w:color w:val="000000"/>
          <w:sz w:val="28"/>
          <w:szCs w:val="28"/>
        </w:rPr>
        <w:t>；</w:t>
      </w:r>
      <w:r w:rsidRPr="00EE70DF">
        <w:rPr>
          <w:rFonts w:ascii="仿宋_GB2312" w:eastAsia="仿宋_GB2312" w:hAnsi="仿宋_GB2312" w:cs="仿宋_GB2312" w:hint="eastAsia"/>
          <w:color w:val="000000"/>
          <w:sz w:val="28"/>
          <w:szCs w:val="28"/>
        </w:rPr>
        <w:t xml:space="preserve"> </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cs="仿宋_GB2312" w:hint="eastAsia"/>
          <w:color w:val="000000"/>
          <w:sz w:val="28"/>
          <w:szCs w:val="28"/>
        </w:rPr>
        <w:t>9.因承租方原因发生安全事故或财产损坏的</w:t>
      </w:r>
      <w:r w:rsidRPr="00EE70DF">
        <w:rPr>
          <w:rFonts w:ascii="仿宋_GB2312" w:eastAsia="仿宋_GB2312" w:hAnsi="仿宋" w:hint="eastAsia"/>
          <w:color w:val="000000"/>
          <w:sz w:val="28"/>
          <w:szCs w:val="28"/>
        </w:rPr>
        <w:t>；</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10.违反招租方依法制订的规章制度情节严重或拒不服从招租方管理的；</w:t>
      </w:r>
    </w:p>
    <w:p w:rsidR="00FD3EB2" w:rsidRPr="00EE70DF" w:rsidRDefault="008B5BDC">
      <w:pPr>
        <w:spacing w:line="500" w:lineRule="exact"/>
        <w:ind w:firstLine="560"/>
        <w:jc w:val="both"/>
        <w:rPr>
          <w:rFonts w:ascii="黑体" w:eastAsia="黑体" w:hAnsi="黑体"/>
          <w:color w:val="000000"/>
          <w:sz w:val="28"/>
          <w:szCs w:val="28"/>
        </w:rPr>
      </w:pPr>
      <w:r w:rsidRPr="00EE70DF">
        <w:rPr>
          <w:rFonts w:ascii="黑体" w:eastAsia="黑体" w:hAnsi="黑体" w:hint="eastAsia"/>
          <w:color w:val="000000"/>
          <w:sz w:val="28"/>
          <w:szCs w:val="28"/>
        </w:rPr>
        <w:t>八、责任的免除</w:t>
      </w:r>
    </w:p>
    <w:p w:rsidR="00FD3EB2" w:rsidRPr="00EE70DF" w:rsidRDefault="008B5BDC">
      <w:pPr>
        <w:spacing w:line="500" w:lineRule="exact"/>
        <w:ind w:firstLineChars="150" w:firstLine="42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（一）双方在此进一步声明，对于承租方可能遭受的与下列任何情形有关的任何损失或损害，招租方不应对承租方或使用人赔偿或负责：</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1.由于电力（包括备用电力）、供水、消防、排污系统、环保处理和安全系统等任何其他设备或服务的缺陷、失灵、故障或中断所引起、导致或以任何方式（不论直接或间接）造成的承租方的财产损失（包括经济损失）或任何损害或不便。</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2.由于树木、树枝或任何物质倾倒，或台风、洪水、强对流天气等自然灾害，或公园内任何火、电，或公园内的老鼠或其他有害物所引起、导致或以任何方式（不论直接或间接）促成的承租方遭受的财产损失（包括经济损失）或任何损害或不便。</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3.关于对租赁场所及其内任何物件的安全和保护的条款和条件，尤其那些关于招租方提供的巡查服务（尤其在夜间）的条款和条件，在招租方履行了应尽的主要义务前提下，不应构成招租方对于租赁场所及其内任何物件的安全和保护义务。承租方应独自对上述物件的安全和保护承担责任。</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int="eastAsia"/>
          <w:color w:val="000000"/>
          <w:sz w:val="28"/>
          <w:szCs w:val="28"/>
        </w:rPr>
        <w:t>4.因防台风/防暴雨等应急响应，招租方根据预案要求，要求经</w:t>
      </w:r>
      <w:r w:rsidRPr="00EE70DF">
        <w:rPr>
          <w:rFonts w:ascii="仿宋_GB2312" w:eastAsia="仿宋_GB2312" w:hint="eastAsia"/>
          <w:color w:val="000000"/>
          <w:sz w:val="28"/>
          <w:szCs w:val="28"/>
        </w:rPr>
        <w:lastRenderedPageBreak/>
        <w:t>营场所暂时停业的。</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5.在任何情况下，招租方均无需赔偿承租方的利润等经营性损失。</w:t>
      </w:r>
    </w:p>
    <w:p w:rsidR="00FD3EB2" w:rsidRPr="00EE70DF" w:rsidRDefault="008B5BDC">
      <w:pPr>
        <w:spacing w:line="500" w:lineRule="exact"/>
        <w:ind w:firstLineChars="150" w:firstLine="42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二）对于招租方可在租赁场所外的范围内根据需要进行的维修、改建、修葺、装修工程封闭或更改公共通道，承租方不应以此类工程及后果对己方产生干扰或不便为由要求招租方予以赔偿。但招租方应尽量减少对承租方的干扰。</w:t>
      </w:r>
    </w:p>
    <w:p w:rsidR="00FD3EB2" w:rsidRPr="00EE70DF" w:rsidRDefault="008B5BDC">
      <w:pPr>
        <w:spacing w:line="500" w:lineRule="exact"/>
        <w:ind w:firstLineChars="150" w:firstLine="42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（三）因法律规定的不可抗拒的原因导致本合同不能继续履行或造成损失的，双方互不承担责任。不可抗拒系指不能遇见、不能避免并不能克服的客观情况。</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四）属于国家政策、法规、法令、市政建设规划、公益事业建设及招租方建设需要拆除或改造租赁场所，或因政策原因导致管理方变更的，承租方应自招租方递送书面通知之日起无条件配合，本合同无法继续履行的，双方协商解除本合同，招租方应返还承租方根据本合同约定已经支付的押金及尚未实际发生的租金，除此之外招租方不承担承租方任何损失。</w:t>
      </w:r>
    </w:p>
    <w:p w:rsidR="00FD3EB2" w:rsidRPr="00EE70DF" w:rsidRDefault="008B5BDC">
      <w:pPr>
        <w:spacing w:line="500" w:lineRule="exact"/>
        <w:ind w:firstLine="560"/>
        <w:jc w:val="both"/>
        <w:rPr>
          <w:rFonts w:ascii="黑体" w:eastAsia="黑体" w:hAnsi="黑体"/>
          <w:color w:val="000000"/>
          <w:sz w:val="28"/>
          <w:szCs w:val="28"/>
        </w:rPr>
      </w:pPr>
      <w:r w:rsidRPr="00EE70DF">
        <w:rPr>
          <w:rFonts w:ascii="黑体" w:eastAsia="黑体" w:hAnsi="黑体" w:hint="eastAsia"/>
          <w:color w:val="000000"/>
          <w:sz w:val="28"/>
          <w:szCs w:val="28"/>
        </w:rPr>
        <w:t>九、争议解决</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如果发生因本项目而引起的或与本项目有关的任何争议，双方应当首先通过友好协商解决争议。如果经上述协商双方未能达成解决方案，双方同意提交给招租方所在地有管辖权的人民法院诉讼解决。</w:t>
      </w:r>
    </w:p>
    <w:p w:rsidR="00FD3EB2" w:rsidRPr="00EE70DF" w:rsidRDefault="008B5BDC">
      <w:pPr>
        <w:spacing w:line="500" w:lineRule="exact"/>
        <w:ind w:firstLine="560"/>
        <w:jc w:val="both"/>
        <w:rPr>
          <w:rFonts w:ascii="黑体" w:eastAsia="黑体" w:hAnsi="黑体"/>
          <w:color w:val="000000"/>
          <w:sz w:val="28"/>
          <w:szCs w:val="28"/>
        </w:rPr>
      </w:pPr>
      <w:r w:rsidRPr="00EE70DF">
        <w:rPr>
          <w:rFonts w:ascii="黑体" w:eastAsia="黑体" w:hAnsi="黑体" w:hint="eastAsia"/>
          <w:color w:val="000000"/>
          <w:sz w:val="28"/>
          <w:szCs w:val="28"/>
        </w:rPr>
        <w:t>十、其他事项</w:t>
      </w:r>
    </w:p>
    <w:p w:rsidR="00FD3EB2" w:rsidRPr="00EE70DF" w:rsidRDefault="008B5BDC">
      <w:pPr>
        <w:spacing w:line="500" w:lineRule="exact"/>
        <w:ind w:firstLine="560"/>
        <w:jc w:val="both"/>
        <w:rPr>
          <w:rFonts w:ascii="仿宋_GB2312" w:eastAsia="仿宋_GB2312" w:hAnsi="仿宋" w:cs="仿宋_GB2312"/>
          <w:bCs/>
          <w:color w:val="000000"/>
          <w:sz w:val="28"/>
          <w:szCs w:val="28"/>
        </w:rPr>
      </w:pPr>
      <w:r w:rsidRPr="00EE70DF">
        <w:rPr>
          <w:rFonts w:ascii="仿宋_GB2312" w:eastAsia="仿宋_GB2312" w:hAnsi="仿宋" w:cs="仿宋_GB2312" w:hint="eastAsia"/>
          <w:color w:val="000000"/>
          <w:sz w:val="28"/>
          <w:szCs w:val="28"/>
        </w:rPr>
        <w:t>（一）</w:t>
      </w:r>
      <w:r w:rsidRPr="00EE70DF">
        <w:rPr>
          <w:rFonts w:ascii="仿宋_GB2312" w:eastAsia="仿宋_GB2312" w:hAnsi="仿宋" w:cs="仿宋_GB2312" w:hint="eastAsia"/>
          <w:bCs/>
          <w:color w:val="000000"/>
          <w:sz w:val="28"/>
          <w:szCs w:val="28"/>
        </w:rPr>
        <w:t>该建筑未办理产权登记，招租方可为其提供管理使用权属方面证明。</w:t>
      </w:r>
    </w:p>
    <w:p w:rsidR="00FD3EB2" w:rsidRPr="00EE70DF" w:rsidRDefault="008B5BDC">
      <w:pPr>
        <w:spacing w:line="500" w:lineRule="exact"/>
        <w:ind w:firstLine="560"/>
        <w:jc w:val="both"/>
        <w:rPr>
          <w:rFonts w:ascii="仿宋_GB2312" w:eastAsia="仿宋_GB2312" w:hAnsi="仿宋" w:cs="仿宋_GB2312"/>
          <w:bCs/>
          <w:color w:val="000000"/>
          <w:sz w:val="28"/>
          <w:szCs w:val="28"/>
        </w:rPr>
      </w:pPr>
      <w:r w:rsidRPr="00EE70DF">
        <w:rPr>
          <w:rFonts w:ascii="仿宋_GB2312" w:eastAsia="仿宋_GB2312" w:hAnsi="仿宋" w:cs="仿宋_GB2312" w:hint="eastAsia"/>
          <w:bCs/>
          <w:color w:val="000000"/>
          <w:sz w:val="28"/>
          <w:szCs w:val="28"/>
        </w:rPr>
        <w:t>（二）承租方应公示营业时间。营业期间应当确保出入顾客的安全，遵守招租方园区规章制度。经营场所需遵守噪音管理相关规定。</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w:t>
      </w:r>
      <w:r w:rsidRPr="00EE70DF">
        <w:rPr>
          <w:rFonts w:ascii="仿宋_GB2312" w:eastAsia="仿宋_GB2312" w:hAnsi="仿宋" w:cs="仿宋_GB2312" w:hint="eastAsia"/>
          <w:color w:val="000000"/>
          <w:sz w:val="28"/>
          <w:szCs w:val="28"/>
        </w:rPr>
        <w:t>三</w:t>
      </w:r>
      <w:r w:rsidRPr="00EE70DF">
        <w:rPr>
          <w:rFonts w:ascii="仿宋_GB2312" w:eastAsia="仿宋_GB2312" w:hAnsi="仿宋" w:hint="eastAsia"/>
          <w:color w:val="000000"/>
          <w:sz w:val="28"/>
          <w:szCs w:val="28"/>
        </w:rPr>
        <w:t>）因台风、暴雨、洪水等自然灾害影响，公园关闭，承租方应无条件配合做好安全防范工作，并按照招租方要求做好经营场所关闭及人员撤离。</w:t>
      </w:r>
    </w:p>
    <w:p w:rsidR="00FD3EB2" w:rsidRPr="00EE70DF" w:rsidRDefault="008B5BDC">
      <w:pPr>
        <w:spacing w:line="500" w:lineRule="exact"/>
        <w:ind w:firstLine="560"/>
        <w:jc w:val="both"/>
        <w:rPr>
          <w:rFonts w:ascii="仿宋_GB2312" w:eastAsia="仿宋_GB2312" w:hAnsi="仿宋" w:cs="宋体"/>
          <w:color w:val="000000"/>
          <w:sz w:val="28"/>
          <w:szCs w:val="28"/>
        </w:rPr>
      </w:pPr>
      <w:r w:rsidRPr="00EE70DF">
        <w:rPr>
          <w:rFonts w:ascii="仿宋_GB2312" w:eastAsia="仿宋_GB2312" w:hAnsi="仿宋" w:cs="仿宋_GB2312" w:hint="eastAsia"/>
          <w:color w:val="000000"/>
          <w:sz w:val="28"/>
          <w:szCs w:val="28"/>
        </w:rPr>
        <w:lastRenderedPageBreak/>
        <w:t>（四）</w:t>
      </w:r>
      <w:r w:rsidRPr="00EE70DF">
        <w:rPr>
          <w:rFonts w:ascii="仿宋_GB2312" w:eastAsia="仿宋_GB2312" w:hAnsi="仿宋" w:cs="宋体" w:hint="eastAsia"/>
          <w:color w:val="000000"/>
          <w:sz w:val="28"/>
          <w:szCs w:val="28"/>
        </w:rPr>
        <w:t>合同期满或合同终止后，</w:t>
      </w:r>
      <w:r w:rsidRPr="00EE70DF">
        <w:rPr>
          <w:rFonts w:ascii="仿宋_GB2312" w:eastAsia="仿宋_GB2312" w:hAnsi="仿宋" w:cs="仿宋_GB2312" w:hint="eastAsia"/>
          <w:color w:val="000000"/>
          <w:sz w:val="28"/>
          <w:szCs w:val="28"/>
        </w:rPr>
        <w:t>承租方</w:t>
      </w:r>
      <w:r w:rsidRPr="00EE70DF">
        <w:rPr>
          <w:rFonts w:ascii="仿宋_GB2312" w:eastAsia="仿宋_GB2312" w:hAnsi="仿宋" w:cs="宋体" w:hint="eastAsia"/>
          <w:color w:val="000000"/>
          <w:sz w:val="28"/>
          <w:szCs w:val="28"/>
        </w:rPr>
        <w:t>投入的装修和购置设备，可移动、可拆除且移动拆除后不会影响其价值和房屋完整性的设备及餐具经招租方审核、查验后可由</w:t>
      </w:r>
      <w:r w:rsidRPr="00EE70DF">
        <w:rPr>
          <w:rFonts w:ascii="仿宋_GB2312" w:eastAsia="仿宋_GB2312" w:hAnsi="仿宋" w:cs="仿宋_GB2312" w:hint="eastAsia"/>
          <w:color w:val="000000"/>
          <w:sz w:val="28"/>
          <w:szCs w:val="28"/>
        </w:rPr>
        <w:t>承租方</w:t>
      </w:r>
      <w:r w:rsidRPr="00EE70DF">
        <w:rPr>
          <w:rFonts w:ascii="仿宋_GB2312" w:eastAsia="仿宋_GB2312" w:hAnsi="仿宋" w:cs="宋体" w:hint="eastAsia"/>
          <w:color w:val="000000"/>
          <w:sz w:val="28"/>
          <w:szCs w:val="28"/>
        </w:rPr>
        <w:t>收回；不可移动、不可拆除或拆除后会影响其价值和房屋完整性的（如装修、水电管网、扩容设备、烟道、各种网络、通讯设施、设备等）无偿归招租方所有。</w:t>
      </w:r>
    </w:p>
    <w:p w:rsidR="00FD3EB2" w:rsidRPr="00EE70DF" w:rsidRDefault="008B5BDC">
      <w:pPr>
        <w:spacing w:line="500" w:lineRule="exact"/>
        <w:ind w:firstLine="560"/>
        <w:jc w:val="both"/>
        <w:rPr>
          <w:rFonts w:ascii="仿宋_GB2312" w:eastAsia="仿宋_GB2312" w:hAnsi="仿宋" w:cs="仿宋_GB2312"/>
          <w:color w:val="000000"/>
          <w:sz w:val="28"/>
          <w:szCs w:val="28"/>
        </w:rPr>
      </w:pPr>
      <w:r w:rsidRPr="00EE70DF">
        <w:rPr>
          <w:rFonts w:ascii="仿宋_GB2312" w:eastAsia="仿宋_GB2312" w:hAnsi="仿宋" w:cs="仿宋_GB2312" w:hint="eastAsia"/>
          <w:color w:val="000000"/>
          <w:sz w:val="28"/>
          <w:szCs w:val="28"/>
        </w:rPr>
        <w:t>（五）</w:t>
      </w:r>
      <w:r w:rsidRPr="00EE70DF">
        <w:rPr>
          <w:rFonts w:ascii="仿宋_GB2312" w:eastAsia="仿宋_GB2312" w:hAnsi="仿宋" w:cs="仿宋_GB2312" w:hint="eastAsia"/>
          <w:bCs/>
          <w:color w:val="000000"/>
          <w:sz w:val="28"/>
          <w:szCs w:val="28"/>
        </w:rPr>
        <w:t>承租方应于合同期满完成撤场，并办理好以该场所为注册地的各类证件的注销或变更手续。逾期未搬离按租金标准收取占用费。</w:t>
      </w:r>
    </w:p>
    <w:p w:rsidR="00FD3EB2" w:rsidRPr="00EE70DF" w:rsidRDefault="008B5BDC">
      <w:pPr>
        <w:spacing w:line="500" w:lineRule="exact"/>
        <w:ind w:firstLine="560"/>
        <w:jc w:val="both"/>
        <w:rPr>
          <w:rFonts w:ascii="仿宋_GB2312" w:eastAsia="仿宋_GB2312" w:hAnsi="仿宋" w:cs="宋体"/>
          <w:bCs/>
          <w:color w:val="000000"/>
          <w:sz w:val="28"/>
          <w:szCs w:val="28"/>
        </w:rPr>
      </w:pPr>
      <w:r w:rsidRPr="00EE70DF">
        <w:rPr>
          <w:rFonts w:ascii="仿宋_GB2312" w:eastAsia="仿宋_GB2312" w:hAnsi="仿宋" w:cs="仿宋_GB2312" w:hint="eastAsia"/>
          <w:color w:val="000000"/>
          <w:sz w:val="28"/>
          <w:szCs w:val="28"/>
        </w:rPr>
        <w:t>（</w:t>
      </w:r>
      <w:r w:rsidRPr="00EE70DF">
        <w:rPr>
          <w:rFonts w:ascii="仿宋_GB2312" w:eastAsia="仿宋_GB2312" w:hAnsi="仿宋" w:hint="eastAsia"/>
          <w:color w:val="000000"/>
          <w:sz w:val="28"/>
          <w:szCs w:val="28"/>
        </w:rPr>
        <w:t>六</w:t>
      </w:r>
      <w:r w:rsidRPr="00EE70DF">
        <w:rPr>
          <w:rFonts w:ascii="仿宋_GB2312" w:eastAsia="仿宋_GB2312" w:hAnsi="仿宋" w:cs="仿宋_GB2312" w:hint="eastAsia"/>
          <w:color w:val="000000"/>
          <w:sz w:val="28"/>
          <w:szCs w:val="28"/>
        </w:rPr>
        <w:t>）</w:t>
      </w:r>
      <w:r w:rsidRPr="00EE70DF">
        <w:rPr>
          <w:rFonts w:ascii="仿宋_GB2312" w:eastAsia="仿宋_GB2312" w:hAnsi="仿宋" w:cs="宋体" w:hint="eastAsia"/>
          <w:bCs/>
          <w:color w:val="000000"/>
          <w:sz w:val="28"/>
          <w:szCs w:val="28"/>
        </w:rPr>
        <w:t>合同期限内，如</w:t>
      </w:r>
      <w:r w:rsidRPr="00EE70DF">
        <w:rPr>
          <w:rFonts w:ascii="仿宋_GB2312" w:eastAsia="仿宋_GB2312" w:hAnsi="仿宋" w:hint="eastAsia"/>
          <w:color w:val="000000"/>
          <w:sz w:val="28"/>
          <w:szCs w:val="28"/>
        </w:rPr>
        <w:t>承租方</w:t>
      </w:r>
      <w:r w:rsidRPr="00EE70DF">
        <w:rPr>
          <w:rFonts w:ascii="仿宋_GB2312" w:eastAsia="仿宋_GB2312" w:hAnsi="仿宋" w:cs="宋体" w:hint="eastAsia"/>
          <w:bCs/>
          <w:color w:val="000000"/>
          <w:sz w:val="28"/>
          <w:szCs w:val="28"/>
        </w:rPr>
        <w:t>要求提前解除合同的，需要提前三个月书面通知招租方，经招租方同意解除的，</w:t>
      </w:r>
      <w:r w:rsidRPr="00EE70DF">
        <w:rPr>
          <w:rFonts w:ascii="仿宋_GB2312" w:eastAsia="仿宋_GB2312" w:hAnsi="仿宋" w:hint="eastAsia"/>
          <w:color w:val="000000"/>
          <w:sz w:val="28"/>
          <w:szCs w:val="28"/>
        </w:rPr>
        <w:t>承租方</w:t>
      </w:r>
      <w:r w:rsidRPr="00EE70DF">
        <w:rPr>
          <w:rFonts w:ascii="仿宋_GB2312" w:eastAsia="仿宋_GB2312" w:hAnsi="仿宋" w:cs="宋体" w:hint="eastAsia"/>
          <w:bCs/>
          <w:color w:val="000000"/>
          <w:sz w:val="28"/>
          <w:szCs w:val="28"/>
        </w:rPr>
        <w:t>应将租赁房屋归还</w:t>
      </w:r>
      <w:r w:rsidRPr="00EE70DF">
        <w:rPr>
          <w:rFonts w:ascii="仿宋_GB2312" w:eastAsia="仿宋_GB2312" w:hAnsi="仿宋" w:hint="eastAsia"/>
          <w:color w:val="000000"/>
          <w:sz w:val="28"/>
          <w:szCs w:val="28"/>
        </w:rPr>
        <w:t>招租方</w:t>
      </w:r>
      <w:r w:rsidRPr="00EE70DF">
        <w:rPr>
          <w:rFonts w:ascii="仿宋_GB2312" w:eastAsia="仿宋_GB2312" w:hAnsi="仿宋" w:cs="宋体" w:hint="eastAsia"/>
          <w:bCs/>
          <w:color w:val="000000"/>
          <w:sz w:val="28"/>
          <w:szCs w:val="28"/>
        </w:rPr>
        <w:t>，已交租金不予退还。</w:t>
      </w:r>
    </w:p>
    <w:p w:rsidR="00FD3EB2" w:rsidRPr="00EE70DF" w:rsidRDefault="008B5BDC">
      <w:pPr>
        <w:spacing w:line="500" w:lineRule="exact"/>
        <w:ind w:firstLine="560"/>
        <w:jc w:val="both"/>
        <w:rPr>
          <w:rFonts w:ascii="仿宋_GB2312" w:eastAsia="仿宋_GB2312" w:hAnsi="仿宋" w:cs="宋体"/>
          <w:bCs/>
          <w:color w:val="000000"/>
          <w:sz w:val="28"/>
          <w:szCs w:val="28"/>
        </w:rPr>
      </w:pPr>
      <w:r w:rsidRPr="00EE70DF">
        <w:rPr>
          <w:rFonts w:ascii="仿宋_GB2312" w:eastAsia="仿宋_GB2312" w:hAnsi="仿宋" w:cs="宋体" w:hint="eastAsia"/>
          <w:bCs/>
          <w:color w:val="000000"/>
          <w:sz w:val="28"/>
          <w:szCs w:val="28"/>
        </w:rPr>
        <w:t>如</w:t>
      </w:r>
      <w:r w:rsidRPr="00EE70DF">
        <w:rPr>
          <w:rFonts w:ascii="仿宋_GB2312" w:eastAsia="仿宋_GB2312" w:hAnsi="仿宋" w:hint="eastAsia"/>
          <w:color w:val="000000"/>
          <w:sz w:val="28"/>
          <w:szCs w:val="28"/>
        </w:rPr>
        <w:t>承租方</w:t>
      </w:r>
      <w:r w:rsidRPr="00EE70DF">
        <w:rPr>
          <w:rFonts w:ascii="仿宋_GB2312" w:eastAsia="仿宋_GB2312" w:hAnsi="仿宋" w:cs="宋体" w:hint="eastAsia"/>
          <w:bCs/>
          <w:color w:val="000000"/>
          <w:sz w:val="28"/>
          <w:szCs w:val="28"/>
        </w:rPr>
        <w:t>无故单方解除或终止本合同的，</w:t>
      </w:r>
      <w:r w:rsidRPr="00EE70DF">
        <w:rPr>
          <w:rFonts w:ascii="仿宋_GB2312" w:eastAsia="仿宋_GB2312" w:hAnsi="仿宋" w:hint="eastAsia"/>
          <w:color w:val="000000"/>
          <w:sz w:val="28"/>
          <w:szCs w:val="28"/>
        </w:rPr>
        <w:t>承租方</w:t>
      </w:r>
      <w:r w:rsidRPr="00EE70DF">
        <w:rPr>
          <w:rFonts w:ascii="仿宋_GB2312" w:eastAsia="仿宋_GB2312" w:hAnsi="仿宋" w:cs="宋体" w:hint="eastAsia"/>
          <w:bCs/>
          <w:color w:val="000000"/>
          <w:sz w:val="28"/>
          <w:szCs w:val="28"/>
        </w:rPr>
        <w:t>已交纳的履约保证金及租金招租方不予退还。</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七）各方承诺对本项目中包含的或与本项目相关的非公开信息保守秘密，包括租赁条件及其他有关销售财务情况资料、重大决策、敏感性的商业秘密资料等,并不得向任何第三方（不包括各方的受到类似的保密义务约束的雇员、代理、顾问或其它服务提供者）披露（无论是以书面或口头形式披露），除非经过双方同意或者受法律强制要求。</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（八）招租方可使用承租方商号、商标和其它标识作公园宣传之用途。</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（九）每一方应当承担自己因本项目而发生的或者与本项目有关的法律和杂项收费。双方根据相关法律法规和相关政府机关的要求所规定的比例分担任何其它收费（如有）。</w:t>
      </w:r>
    </w:p>
    <w:p w:rsidR="00FD3EB2" w:rsidRPr="00EE70DF" w:rsidRDefault="008B5BDC">
      <w:pPr>
        <w:spacing w:line="500" w:lineRule="exact"/>
        <w:ind w:firstLine="560"/>
        <w:jc w:val="both"/>
        <w:rPr>
          <w:rFonts w:ascii="仿宋_GB2312" w:eastAsia="仿宋_GB2312" w:hAnsi="仿宋"/>
          <w:color w:val="000000"/>
          <w:sz w:val="28"/>
          <w:szCs w:val="28"/>
        </w:rPr>
      </w:pPr>
      <w:r w:rsidRPr="00EE70DF">
        <w:rPr>
          <w:rFonts w:ascii="仿宋_GB2312" w:eastAsia="仿宋_GB2312" w:hAnsi="仿宋" w:hint="eastAsia"/>
          <w:color w:val="000000"/>
          <w:sz w:val="28"/>
          <w:szCs w:val="28"/>
        </w:rPr>
        <w:t>（十）承租方需无条件认同本招租方案及《2025年于山风景名胜公园法海路43号（原观巷支弄1号）建筑租赁项目租赁合同》内条款。</w:t>
      </w:r>
    </w:p>
    <w:p w:rsidR="00FD3EB2" w:rsidRPr="00EE70DF" w:rsidRDefault="00FD3EB2">
      <w:pPr>
        <w:ind w:firstLineChars="0" w:firstLine="0"/>
        <w:jc w:val="both"/>
        <w:rPr>
          <w:rFonts w:ascii="黑体" w:eastAsia="黑体" w:hAnsi="黑体" w:cs="CESI黑体-GB2312"/>
          <w:bCs/>
          <w:color w:val="000000" w:themeColor="text1"/>
          <w:sz w:val="32"/>
          <w:szCs w:val="32"/>
        </w:rPr>
      </w:pPr>
    </w:p>
    <w:p w:rsidR="00FD3EB2" w:rsidRPr="00EE70DF" w:rsidRDefault="008B5BDC">
      <w:pPr>
        <w:ind w:firstLineChars="0" w:firstLine="0"/>
        <w:jc w:val="both"/>
        <w:rPr>
          <w:rFonts w:ascii="黑体" w:eastAsia="黑体" w:hAnsi="黑体"/>
          <w:bCs/>
          <w:color w:val="000000" w:themeColor="text1"/>
          <w:sz w:val="28"/>
          <w:szCs w:val="28"/>
        </w:rPr>
      </w:pPr>
      <w:r w:rsidRPr="00EE70DF">
        <w:rPr>
          <w:rFonts w:ascii="黑体" w:eastAsia="黑体" w:hAnsi="黑体" w:cs="CESI黑体-GB2312" w:hint="eastAsia"/>
          <w:bCs/>
          <w:color w:val="000000" w:themeColor="text1"/>
          <w:sz w:val="32"/>
          <w:szCs w:val="32"/>
        </w:rPr>
        <w:lastRenderedPageBreak/>
        <w:t>附件</w:t>
      </w:r>
      <w:r w:rsidR="00733A3A">
        <w:rPr>
          <w:rFonts w:ascii="黑体" w:eastAsia="黑体" w:hAnsi="黑体" w:cs="CESI黑体-GB2312" w:hint="eastAsia"/>
          <w:bCs/>
          <w:color w:val="000000" w:themeColor="text1"/>
          <w:sz w:val="32"/>
          <w:szCs w:val="32"/>
        </w:rPr>
        <w:t>2</w:t>
      </w:r>
      <w:r w:rsidRPr="00EE70DF">
        <w:rPr>
          <w:rFonts w:ascii="黑体" w:eastAsia="黑体" w:hAnsi="黑体" w:cs="CESI黑体-GB2312" w:hint="eastAsia"/>
          <w:bCs/>
          <w:color w:val="000000" w:themeColor="text1"/>
          <w:sz w:val="32"/>
          <w:szCs w:val="32"/>
        </w:rPr>
        <w:t xml:space="preserve">        于山公园经营场所考核及退出机制</w:t>
      </w:r>
    </w:p>
    <w:p w:rsidR="00FD3EB2" w:rsidRPr="00EE70DF" w:rsidRDefault="00FD3EB2">
      <w:pPr>
        <w:ind w:firstLine="560"/>
        <w:jc w:val="both"/>
        <w:rPr>
          <w:rFonts w:ascii="宋体" w:hAnsi="宋体"/>
          <w:color w:val="000000" w:themeColor="text1"/>
          <w:sz w:val="28"/>
          <w:szCs w:val="28"/>
        </w:rPr>
      </w:pP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一、考核机制</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1.于山公园经营场所考核列入公园常态化管理机制。</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2.日常由于山管理处工作人员进行现场巡查管理，发现问题及时纠正制止。</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3.每月由办公室牵头，会同于山公园园建科等相关科室进行专项考评。根据考评项目逐项打分，总分100分，85分以下为不合格，85-95分为良好，95分以上为优秀。</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4.由园建科人员带队进行综合检查，确保经营安全、规范、文明。</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5.视公园管理需要，相关部门组织不定期抽查。</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6.承租方应遵守公园管理规定，出现以下情形将给予相应处罚：</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1）经营项目应对其场地范围内垃圾杂物等及时进行打扫清理，不堆放和经营活动无关的物品；不得随意设置广告伞；绿化植物修剪及时，无杂乱现象；场所周边区域干净整洁，区域内非生活类垃圾自行清理；清扫工具摆放整齐，不得乱搭乱放。违规一次处罚金额2000元。两次违规则项目停业整顿。</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（2）经营项目周边禁止停放车辆，不得晾晒衣服及被褥，经营户不得饲养宠物，口头提醒拒不整改的，处罚金额2000元，一年内两次发现同样情况的经营户予以停业整顿。</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（3）食品必须具备有效的卫生许可证及个人健康证，商品应一货一签，明码标价，违规一次处罚金额2000元。出售伪劣假冒商品、过期变质商品等，发现一次，公园管理方有权终止合同。</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4）项目经营必须按照合同规定内容进行经营，严禁超经营范围和超区域经营，一年内，违规一次且拒不整改的，处罚金额20000元；违规两次予以加倍处罚且停业整顿；违规三次，在第二次的基础上再加倍处罚，公园管理方有权终止合同。</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（5）承租方违反经营管理规定，从事违反环保相关规定的经营项目，或不按照规定排放污水，及发生对环境产生污染的行为，发现一次罚款5000元；一年内被查处二次，公园管理方有权终止合同。</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（6）承租方垃圾处理不规范（如无日产日清、垃圾未分类等情形），发现一次罚款300元。</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（7）连续三个月或全年平均分低于85分的，公园管理方有权终</w:t>
      </w:r>
      <w:r w:rsidRPr="00EE70DF">
        <w:rPr>
          <w:rFonts w:ascii="宋体" w:hAnsi="宋体" w:hint="eastAsia"/>
          <w:color w:val="000000" w:themeColor="text1"/>
          <w:sz w:val="28"/>
          <w:szCs w:val="28"/>
        </w:rPr>
        <w:lastRenderedPageBreak/>
        <w:t>止合同。</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（8）承租方无故停业，达3天每天罚款3000元，达15天，公园管理方有权终止合同。</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7.承租方应自觉主动地接受各级部门和公园方的监督、检查，不得以任何理由拒绝接受监督。出现被相关部门查处或媒体曝光、游客投诉等情况将给予相应的处罚：</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（1）被上级机关或行业主管等相关部门查处，每次罚款5000元；一年内被查处二次，经营方有权终止合同。</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（2）新闻媒体曝光，经查属实，每次罚款5000元；一年内被查处二次，经营方有权终止合同。</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（3）被游客投诉至公园管理处或12345平台，经查属实，视情节每次罚款2000－5000元，情节严重的，经营方有权终止合同。</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8.项目经营必须按照合同规定内容进行经营。</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二、考评表</w:t>
      </w:r>
    </w:p>
    <w:tbl>
      <w:tblPr>
        <w:tblW w:w="51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5207"/>
        <w:gridCol w:w="1193"/>
        <w:gridCol w:w="846"/>
        <w:gridCol w:w="766"/>
      </w:tblGrid>
      <w:tr w:rsidR="00FD3EB2" w:rsidRPr="00EE70DF">
        <w:trPr>
          <w:trHeight w:val="392"/>
          <w:jc w:val="center"/>
        </w:trPr>
        <w:tc>
          <w:tcPr>
            <w:tcW w:w="830" w:type="dxa"/>
            <w:vAlign w:val="center"/>
          </w:tcPr>
          <w:p w:rsidR="00FD3EB2" w:rsidRPr="00EE70DF" w:rsidRDefault="008B5BDC">
            <w:pPr>
              <w:spacing w:line="400" w:lineRule="exact"/>
              <w:ind w:firstLineChars="0" w:firstLine="0"/>
              <w:jc w:val="center"/>
              <w:rPr>
                <w:rFonts w:ascii="宋体" w:hAnsi="宋体"/>
                <w:b/>
                <w:bCs/>
                <w:color w:val="000000" w:themeColor="text1"/>
                <w:szCs w:val="24"/>
              </w:rPr>
            </w:pPr>
            <w:r w:rsidRPr="00EE70DF">
              <w:rPr>
                <w:rFonts w:ascii="宋体" w:hAnsi="宋体" w:hint="eastAsia"/>
                <w:b/>
                <w:bCs/>
                <w:color w:val="000000" w:themeColor="text1"/>
                <w:szCs w:val="24"/>
              </w:rPr>
              <w:t>序号</w:t>
            </w:r>
          </w:p>
        </w:tc>
        <w:tc>
          <w:tcPr>
            <w:tcW w:w="5208" w:type="dxa"/>
            <w:vAlign w:val="center"/>
          </w:tcPr>
          <w:p w:rsidR="00FD3EB2" w:rsidRPr="00EE70DF" w:rsidRDefault="008B5BDC">
            <w:pPr>
              <w:spacing w:line="400" w:lineRule="exact"/>
              <w:ind w:firstLine="482"/>
              <w:jc w:val="center"/>
              <w:rPr>
                <w:rFonts w:ascii="宋体" w:hAnsi="宋体"/>
                <w:b/>
                <w:bCs/>
                <w:color w:val="000000" w:themeColor="text1"/>
                <w:szCs w:val="24"/>
              </w:rPr>
            </w:pPr>
            <w:r w:rsidRPr="00EE70DF">
              <w:rPr>
                <w:rFonts w:ascii="宋体" w:hAnsi="宋体" w:hint="eastAsia"/>
                <w:b/>
                <w:bCs/>
                <w:color w:val="000000" w:themeColor="text1"/>
                <w:szCs w:val="24"/>
              </w:rPr>
              <w:t>考评项目</w:t>
            </w:r>
          </w:p>
        </w:tc>
        <w:tc>
          <w:tcPr>
            <w:tcW w:w="1193" w:type="dxa"/>
            <w:vAlign w:val="center"/>
          </w:tcPr>
          <w:p w:rsidR="00FD3EB2" w:rsidRPr="00EE70DF" w:rsidRDefault="008B5BDC">
            <w:pPr>
              <w:spacing w:line="400" w:lineRule="exact"/>
              <w:ind w:firstLineChars="0" w:firstLine="0"/>
              <w:jc w:val="center"/>
              <w:rPr>
                <w:rFonts w:ascii="宋体" w:hAnsi="宋体"/>
                <w:b/>
                <w:bCs/>
                <w:color w:val="000000" w:themeColor="text1"/>
                <w:szCs w:val="24"/>
              </w:rPr>
            </w:pPr>
            <w:r w:rsidRPr="00EE70DF">
              <w:rPr>
                <w:rFonts w:ascii="宋体" w:hAnsi="宋体" w:hint="eastAsia"/>
                <w:b/>
                <w:bCs/>
                <w:color w:val="000000" w:themeColor="text1"/>
                <w:szCs w:val="24"/>
              </w:rPr>
              <w:t>检查情况</w:t>
            </w:r>
          </w:p>
        </w:tc>
        <w:tc>
          <w:tcPr>
            <w:tcW w:w="846" w:type="dxa"/>
            <w:vAlign w:val="center"/>
          </w:tcPr>
          <w:p w:rsidR="00FD3EB2" w:rsidRPr="00EE70DF" w:rsidRDefault="008B5BDC">
            <w:pPr>
              <w:spacing w:line="400" w:lineRule="exact"/>
              <w:ind w:firstLineChars="0" w:firstLine="0"/>
              <w:jc w:val="center"/>
              <w:rPr>
                <w:rFonts w:ascii="宋体" w:hAnsi="宋体"/>
                <w:b/>
                <w:bCs/>
                <w:color w:val="000000" w:themeColor="text1"/>
                <w:szCs w:val="24"/>
              </w:rPr>
            </w:pPr>
            <w:r w:rsidRPr="00EE70DF">
              <w:rPr>
                <w:rFonts w:ascii="宋体" w:hAnsi="宋体" w:hint="eastAsia"/>
                <w:b/>
                <w:bCs/>
                <w:color w:val="000000" w:themeColor="text1"/>
                <w:szCs w:val="24"/>
              </w:rPr>
              <w:t>分值</w:t>
            </w:r>
          </w:p>
        </w:tc>
        <w:tc>
          <w:tcPr>
            <w:tcW w:w="766" w:type="dxa"/>
            <w:vAlign w:val="center"/>
          </w:tcPr>
          <w:p w:rsidR="00FD3EB2" w:rsidRPr="00EE70DF" w:rsidRDefault="008B5BDC">
            <w:pPr>
              <w:spacing w:line="400" w:lineRule="exact"/>
              <w:ind w:firstLineChars="0" w:firstLine="0"/>
              <w:jc w:val="center"/>
              <w:rPr>
                <w:rFonts w:ascii="宋体" w:hAnsi="宋体"/>
                <w:b/>
                <w:bCs/>
                <w:color w:val="000000" w:themeColor="text1"/>
                <w:szCs w:val="24"/>
              </w:rPr>
            </w:pPr>
            <w:r w:rsidRPr="00EE70DF">
              <w:rPr>
                <w:rFonts w:ascii="宋体" w:hAnsi="宋体" w:hint="eastAsia"/>
                <w:b/>
                <w:bCs/>
                <w:color w:val="000000" w:themeColor="text1"/>
                <w:szCs w:val="24"/>
              </w:rPr>
              <w:t>得分</w:t>
            </w:r>
          </w:p>
        </w:tc>
      </w:tr>
      <w:tr w:rsidR="00FD3EB2" w:rsidRPr="00EE70DF">
        <w:trPr>
          <w:trHeight w:val="680"/>
          <w:jc w:val="center"/>
        </w:trPr>
        <w:tc>
          <w:tcPr>
            <w:tcW w:w="830"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1</w:t>
            </w:r>
          </w:p>
        </w:tc>
        <w:tc>
          <w:tcPr>
            <w:tcW w:w="5208" w:type="dxa"/>
            <w:vAlign w:val="center"/>
          </w:tcPr>
          <w:p w:rsidR="00FD3EB2" w:rsidRPr="00EE70DF" w:rsidRDefault="008B5BDC">
            <w:pPr>
              <w:spacing w:line="400" w:lineRule="exact"/>
              <w:ind w:firstLineChars="0" w:firstLine="0"/>
              <w:rPr>
                <w:rFonts w:ascii="宋体" w:hAnsi="宋体"/>
                <w:color w:val="000000" w:themeColor="text1"/>
                <w:szCs w:val="24"/>
              </w:rPr>
            </w:pPr>
            <w:r w:rsidRPr="00EE70DF">
              <w:rPr>
                <w:rFonts w:ascii="宋体" w:hAnsi="宋体" w:hint="eastAsia"/>
                <w:color w:val="000000" w:themeColor="text1"/>
                <w:szCs w:val="24"/>
              </w:rPr>
              <w:t>未从事违反国家法律、法规的经营活动，未擅自改变经营场所用途；</w:t>
            </w:r>
          </w:p>
        </w:tc>
        <w:tc>
          <w:tcPr>
            <w:tcW w:w="1193" w:type="dxa"/>
            <w:vAlign w:val="center"/>
          </w:tcPr>
          <w:p w:rsidR="00FD3EB2" w:rsidRPr="00EE70DF" w:rsidRDefault="00FD3EB2">
            <w:pPr>
              <w:spacing w:line="400" w:lineRule="exact"/>
              <w:ind w:firstLine="480"/>
              <w:rPr>
                <w:rFonts w:ascii="宋体" w:hAnsi="宋体"/>
                <w:color w:val="000000" w:themeColor="text1"/>
                <w:szCs w:val="24"/>
              </w:rPr>
            </w:pPr>
          </w:p>
        </w:tc>
        <w:tc>
          <w:tcPr>
            <w:tcW w:w="846"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10</w:t>
            </w:r>
          </w:p>
        </w:tc>
        <w:tc>
          <w:tcPr>
            <w:tcW w:w="766" w:type="dxa"/>
            <w:vAlign w:val="center"/>
          </w:tcPr>
          <w:p w:rsidR="00FD3EB2" w:rsidRPr="00EE70DF" w:rsidRDefault="00FD3EB2">
            <w:pPr>
              <w:spacing w:line="400" w:lineRule="exact"/>
              <w:ind w:firstLine="480"/>
              <w:jc w:val="center"/>
              <w:rPr>
                <w:rFonts w:ascii="宋体" w:hAnsi="宋体"/>
                <w:color w:val="000000" w:themeColor="text1"/>
                <w:szCs w:val="24"/>
              </w:rPr>
            </w:pPr>
          </w:p>
        </w:tc>
      </w:tr>
      <w:tr w:rsidR="00FD3EB2" w:rsidRPr="00EE70DF">
        <w:trPr>
          <w:trHeight w:val="454"/>
          <w:jc w:val="center"/>
        </w:trPr>
        <w:tc>
          <w:tcPr>
            <w:tcW w:w="830"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2</w:t>
            </w:r>
          </w:p>
        </w:tc>
        <w:tc>
          <w:tcPr>
            <w:tcW w:w="5208" w:type="dxa"/>
            <w:vAlign w:val="center"/>
          </w:tcPr>
          <w:p w:rsidR="00FD3EB2" w:rsidRPr="00EE70DF" w:rsidRDefault="008B5BDC">
            <w:pPr>
              <w:spacing w:line="400" w:lineRule="exact"/>
              <w:ind w:firstLineChars="0" w:firstLine="0"/>
              <w:rPr>
                <w:rFonts w:ascii="宋体" w:hAnsi="宋体"/>
                <w:color w:val="000000" w:themeColor="text1"/>
                <w:szCs w:val="24"/>
              </w:rPr>
            </w:pPr>
            <w:r w:rsidRPr="00EE70DF">
              <w:rPr>
                <w:rFonts w:ascii="宋体" w:hAnsi="宋体" w:hint="eastAsia"/>
                <w:color w:val="000000" w:themeColor="text1"/>
                <w:szCs w:val="24"/>
              </w:rPr>
              <w:t>无使用明火现象，在承租区域内不使用和储存易燃、易爆化学物品。</w:t>
            </w:r>
          </w:p>
        </w:tc>
        <w:tc>
          <w:tcPr>
            <w:tcW w:w="1193" w:type="dxa"/>
            <w:vAlign w:val="center"/>
          </w:tcPr>
          <w:p w:rsidR="00FD3EB2" w:rsidRPr="00EE70DF" w:rsidRDefault="00FD3EB2">
            <w:pPr>
              <w:spacing w:line="400" w:lineRule="exact"/>
              <w:ind w:firstLine="480"/>
              <w:rPr>
                <w:rFonts w:ascii="宋体" w:hAnsi="宋体"/>
                <w:color w:val="000000" w:themeColor="text1"/>
                <w:szCs w:val="24"/>
              </w:rPr>
            </w:pPr>
          </w:p>
        </w:tc>
        <w:tc>
          <w:tcPr>
            <w:tcW w:w="846"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5</w:t>
            </w:r>
          </w:p>
        </w:tc>
        <w:tc>
          <w:tcPr>
            <w:tcW w:w="766" w:type="dxa"/>
            <w:vAlign w:val="center"/>
          </w:tcPr>
          <w:p w:rsidR="00FD3EB2" w:rsidRPr="00EE70DF" w:rsidRDefault="00FD3EB2">
            <w:pPr>
              <w:spacing w:line="400" w:lineRule="exact"/>
              <w:ind w:firstLine="480"/>
              <w:jc w:val="center"/>
              <w:rPr>
                <w:rFonts w:ascii="宋体" w:hAnsi="宋体"/>
                <w:color w:val="000000" w:themeColor="text1"/>
                <w:szCs w:val="24"/>
              </w:rPr>
            </w:pPr>
          </w:p>
        </w:tc>
      </w:tr>
      <w:tr w:rsidR="00FD3EB2" w:rsidRPr="00EE70DF">
        <w:trPr>
          <w:trHeight w:val="454"/>
          <w:jc w:val="center"/>
        </w:trPr>
        <w:tc>
          <w:tcPr>
            <w:tcW w:w="830"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3</w:t>
            </w:r>
          </w:p>
        </w:tc>
        <w:tc>
          <w:tcPr>
            <w:tcW w:w="5208" w:type="dxa"/>
            <w:vAlign w:val="center"/>
          </w:tcPr>
          <w:p w:rsidR="00FD3EB2" w:rsidRPr="00EE70DF" w:rsidRDefault="008B5BDC">
            <w:pPr>
              <w:spacing w:line="400" w:lineRule="exact"/>
              <w:ind w:firstLineChars="0" w:firstLine="0"/>
              <w:rPr>
                <w:rFonts w:ascii="宋体" w:hAnsi="宋体"/>
                <w:color w:val="000000" w:themeColor="text1"/>
                <w:szCs w:val="24"/>
              </w:rPr>
            </w:pPr>
            <w:r w:rsidRPr="00EE70DF">
              <w:rPr>
                <w:rFonts w:ascii="宋体" w:hAnsi="宋体" w:hint="eastAsia"/>
                <w:color w:val="000000" w:themeColor="text1"/>
                <w:szCs w:val="24"/>
              </w:rPr>
              <w:t>具备所有对应岗位的从业资格或证件。</w:t>
            </w:r>
          </w:p>
        </w:tc>
        <w:tc>
          <w:tcPr>
            <w:tcW w:w="1193" w:type="dxa"/>
            <w:vAlign w:val="center"/>
          </w:tcPr>
          <w:p w:rsidR="00FD3EB2" w:rsidRPr="00EE70DF" w:rsidRDefault="00FD3EB2">
            <w:pPr>
              <w:spacing w:line="400" w:lineRule="exact"/>
              <w:ind w:firstLine="480"/>
              <w:rPr>
                <w:rFonts w:ascii="宋体" w:hAnsi="宋体"/>
                <w:color w:val="000000" w:themeColor="text1"/>
                <w:szCs w:val="24"/>
              </w:rPr>
            </w:pPr>
          </w:p>
        </w:tc>
        <w:tc>
          <w:tcPr>
            <w:tcW w:w="846"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5</w:t>
            </w:r>
          </w:p>
        </w:tc>
        <w:tc>
          <w:tcPr>
            <w:tcW w:w="766" w:type="dxa"/>
            <w:vAlign w:val="center"/>
          </w:tcPr>
          <w:p w:rsidR="00FD3EB2" w:rsidRPr="00EE70DF" w:rsidRDefault="00FD3EB2">
            <w:pPr>
              <w:spacing w:line="400" w:lineRule="exact"/>
              <w:ind w:firstLine="480"/>
              <w:jc w:val="center"/>
              <w:rPr>
                <w:rFonts w:ascii="宋体" w:hAnsi="宋体"/>
                <w:color w:val="000000" w:themeColor="text1"/>
                <w:szCs w:val="24"/>
              </w:rPr>
            </w:pPr>
          </w:p>
        </w:tc>
      </w:tr>
      <w:tr w:rsidR="00FD3EB2" w:rsidRPr="00EE70DF">
        <w:trPr>
          <w:trHeight w:val="680"/>
          <w:jc w:val="center"/>
        </w:trPr>
        <w:tc>
          <w:tcPr>
            <w:tcW w:w="830"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4</w:t>
            </w:r>
          </w:p>
        </w:tc>
        <w:tc>
          <w:tcPr>
            <w:tcW w:w="5208" w:type="dxa"/>
            <w:vAlign w:val="center"/>
          </w:tcPr>
          <w:p w:rsidR="00FD3EB2" w:rsidRPr="00EE70DF" w:rsidRDefault="008B5BDC">
            <w:pPr>
              <w:spacing w:line="400" w:lineRule="exact"/>
              <w:ind w:firstLineChars="0" w:firstLine="0"/>
              <w:rPr>
                <w:rFonts w:ascii="宋体" w:hAnsi="宋体"/>
                <w:color w:val="000000" w:themeColor="text1"/>
                <w:szCs w:val="24"/>
              </w:rPr>
            </w:pPr>
            <w:r w:rsidRPr="00EE70DF">
              <w:rPr>
                <w:rFonts w:ascii="宋体" w:hAnsi="宋体" w:hint="eastAsia"/>
                <w:color w:val="000000" w:themeColor="text1"/>
                <w:szCs w:val="24"/>
              </w:rPr>
              <w:t>积极配合支持公园组织的“文明城市创建活动”“志愿者服务活动”“垃圾分类”等活动。</w:t>
            </w:r>
          </w:p>
        </w:tc>
        <w:tc>
          <w:tcPr>
            <w:tcW w:w="1193" w:type="dxa"/>
            <w:vAlign w:val="center"/>
          </w:tcPr>
          <w:p w:rsidR="00FD3EB2" w:rsidRPr="00EE70DF" w:rsidRDefault="00FD3EB2">
            <w:pPr>
              <w:spacing w:line="400" w:lineRule="exact"/>
              <w:ind w:firstLine="480"/>
              <w:rPr>
                <w:rFonts w:ascii="宋体" w:hAnsi="宋体"/>
                <w:color w:val="000000" w:themeColor="text1"/>
                <w:szCs w:val="24"/>
              </w:rPr>
            </w:pPr>
          </w:p>
        </w:tc>
        <w:tc>
          <w:tcPr>
            <w:tcW w:w="846"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5</w:t>
            </w:r>
          </w:p>
        </w:tc>
        <w:tc>
          <w:tcPr>
            <w:tcW w:w="766" w:type="dxa"/>
            <w:vAlign w:val="center"/>
          </w:tcPr>
          <w:p w:rsidR="00FD3EB2" w:rsidRPr="00EE70DF" w:rsidRDefault="00FD3EB2">
            <w:pPr>
              <w:spacing w:line="400" w:lineRule="exact"/>
              <w:ind w:firstLine="480"/>
              <w:jc w:val="center"/>
              <w:rPr>
                <w:rFonts w:ascii="宋体" w:hAnsi="宋体"/>
                <w:color w:val="000000" w:themeColor="text1"/>
                <w:szCs w:val="24"/>
              </w:rPr>
            </w:pPr>
          </w:p>
        </w:tc>
      </w:tr>
      <w:tr w:rsidR="00FD3EB2" w:rsidRPr="00EE70DF">
        <w:trPr>
          <w:trHeight w:val="680"/>
          <w:jc w:val="center"/>
        </w:trPr>
        <w:tc>
          <w:tcPr>
            <w:tcW w:w="830"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5</w:t>
            </w:r>
          </w:p>
        </w:tc>
        <w:tc>
          <w:tcPr>
            <w:tcW w:w="5208" w:type="dxa"/>
            <w:vAlign w:val="center"/>
          </w:tcPr>
          <w:p w:rsidR="00FD3EB2" w:rsidRPr="00EE70DF" w:rsidRDefault="008B5BDC">
            <w:pPr>
              <w:spacing w:line="400" w:lineRule="exact"/>
              <w:ind w:firstLineChars="0" w:firstLine="0"/>
              <w:rPr>
                <w:rFonts w:ascii="宋体" w:hAnsi="宋体"/>
                <w:color w:val="000000" w:themeColor="text1"/>
                <w:szCs w:val="24"/>
              </w:rPr>
            </w:pPr>
            <w:r w:rsidRPr="00EE70DF">
              <w:rPr>
                <w:rFonts w:ascii="宋体" w:hAnsi="宋体" w:hint="eastAsia"/>
                <w:color w:val="000000" w:themeColor="text1"/>
                <w:szCs w:val="24"/>
              </w:rPr>
              <w:t>遵守噪声管控的相关规定，未对周边居民及环境造成影响。</w:t>
            </w:r>
          </w:p>
        </w:tc>
        <w:tc>
          <w:tcPr>
            <w:tcW w:w="1193" w:type="dxa"/>
            <w:vAlign w:val="center"/>
          </w:tcPr>
          <w:p w:rsidR="00FD3EB2" w:rsidRPr="00EE70DF" w:rsidRDefault="00FD3EB2">
            <w:pPr>
              <w:spacing w:line="400" w:lineRule="exact"/>
              <w:ind w:firstLine="480"/>
              <w:rPr>
                <w:rFonts w:ascii="宋体" w:hAnsi="宋体"/>
                <w:color w:val="000000" w:themeColor="text1"/>
                <w:szCs w:val="24"/>
              </w:rPr>
            </w:pPr>
          </w:p>
        </w:tc>
        <w:tc>
          <w:tcPr>
            <w:tcW w:w="846"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10</w:t>
            </w:r>
          </w:p>
        </w:tc>
        <w:tc>
          <w:tcPr>
            <w:tcW w:w="766" w:type="dxa"/>
            <w:vAlign w:val="center"/>
          </w:tcPr>
          <w:p w:rsidR="00FD3EB2" w:rsidRPr="00EE70DF" w:rsidRDefault="00FD3EB2">
            <w:pPr>
              <w:spacing w:line="400" w:lineRule="exact"/>
              <w:ind w:firstLine="480"/>
              <w:jc w:val="center"/>
              <w:rPr>
                <w:rFonts w:ascii="宋体" w:hAnsi="宋体"/>
                <w:color w:val="000000" w:themeColor="text1"/>
                <w:szCs w:val="24"/>
              </w:rPr>
            </w:pPr>
          </w:p>
        </w:tc>
      </w:tr>
      <w:tr w:rsidR="00FD3EB2" w:rsidRPr="00EE70DF">
        <w:trPr>
          <w:trHeight w:val="680"/>
          <w:jc w:val="center"/>
        </w:trPr>
        <w:tc>
          <w:tcPr>
            <w:tcW w:w="830"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6</w:t>
            </w:r>
          </w:p>
        </w:tc>
        <w:tc>
          <w:tcPr>
            <w:tcW w:w="5208" w:type="dxa"/>
            <w:vAlign w:val="center"/>
          </w:tcPr>
          <w:p w:rsidR="00FD3EB2" w:rsidRPr="00EE70DF" w:rsidRDefault="008B5BDC">
            <w:pPr>
              <w:spacing w:line="400" w:lineRule="exact"/>
              <w:ind w:firstLineChars="0" w:firstLine="0"/>
              <w:rPr>
                <w:rFonts w:ascii="宋体" w:hAnsi="宋体"/>
                <w:color w:val="000000" w:themeColor="text1"/>
                <w:szCs w:val="24"/>
              </w:rPr>
            </w:pPr>
            <w:r w:rsidRPr="00EE70DF">
              <w:rPr>
                <w:rFonts w:ascii="宋体" w:hAnsi="宋体" w:hint="eastAsia"/>
                <w:color w:val="000000" w:themeColor="text1"/>
                <w:szCs w:val="24"/>
              </w:rPr>
              <w:t>协助招租方共同管理好经营场所，维护好公园的形象。</w:t>
            </w:r>
          </w:p>
        </w:tc>
        <w:tc>
          <w:tcPr>
            <w:tcW w:w="1193" w:type="dxa"/>
            <w:vAlign w:val="center"/>
          </w:tcPr>
          <w:p w:rsidR="00FD3EB2" w:rsidRPr="00EE70DF" w:rsidRDefault="00FD3EB2">
            <w:pPr>
              <w:spacing w:line="400" w:lineRule="exact"/>
              <w:ind w:firstLine="480"/>
              <w:rPr>
                <w:rFonts w:ascii="宋体" w:hAnsi="宋体"/>
                <w:color w:val="000000" w:themeColor="text1"/>
                <w:szCs w:val="24"/>
              </w:rPr>
            </w:pPr>
          </w:p>
        </w:tc>
        <w:tc>
          <w:tcPr>
            <w:tcW w:w="846"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10</w:t>
            </w:r>
          </w:p>
        </w:tc>
        <w:tc>
          <w:tcPr>
            <w:tcW w:w="766" w:type="dxa"/>
            <w:vAlign w:val="center"/>
          </w:tcPr>
          <w:p w:rsidR="00FD3EB2" w:rsidRPr="00EE70DF" w:rsidRDefault="00FD3EB2">
            <w:pPr>
              <w:spacing w:line="400" w:lineRule="exact"/>
              <w:ind w:firstLine="480"/>
              <w:jc w:val="center"/>
              <w:rPr>
                <w:rFonts w:ascii="宋体" w:hAnsi="宋体"/>
                <w:color w:val="000000" w:themeColor="text1"/>
                <w:szCs w:val="24"/>
              </w:rPr>
            </w:pPr>
          </w:p>
        </w:tc>
      </w:tr>
      <w:tr w:rsidR="00FD3EB2" w:rsidRPr="00EE70DF">
        <w:trPr>
          <w:trHeight w:val="680"/>
          <w:jc w:val="center"/>
        </w:trPr>
        <w:tc>
          <w:tcPr>
            <w:tcW w:w="830"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7</w:t>
            </w:r>
          </w:p>
        </w:tc>
        <w:tc>
          <w:tcPr>
            <w:tcW w:w="5208" w:type="dxa"/>
            <w:vAlign w:val="center"/>
          </w:tcPr>
          <w:p w:rsidR="00FD3EB2" w:rsidRPr="00EE70DF" w:rsidRDefault="008B5BDC">
            <w:pPr>
              <w:spacing w:line="400" w:lineRule="exact"/>
              <w:ind w:firstLineChars="0" w:firstLine="0"/>
              <w:rPr>
                <w:rFonts w:ascii="宋体" w:hAnsi="宋体"/>
                <w:color w:val="000000" w:themeColor="text1"/>
                <w:szCs w:val="24"/>
              </w:rPr>
            </w:pPr>
            <w:r w:rsidRPr="00EE70DF">
              <w:rPr>
                <w:rFonts w:ascii="宋体" w:hAnsi="宋体" w:hint="eastAsia"/>
                <w:color w:val="000000" w:themeColor="text1"/>
                <w:szCs w:val="24"/>
              </w:rPr>
              <w:t>经营中必须开展与文创相结合的展示或其他类型的公益活动。</w:t>
            </w:r>
          </w:p>
        </w:tc>
        <w:tc>
          <w:tcPr>
            <w:tcW w:w="1193" w:type="dxa"/>
            <w:vAlign w:val="center"/>
          </w:tcPr>
          <w:p w:rsidR="00FD3EB2" w:rsidRPr="00EE70DF" w:rsidRDefault="00FD3EB2">
            <w:pPr>
              <w:spacing w:line="400" w:lineRule="exact"/>
              <w:ind w:firstLine="480"/>
              <w:rPr>
                <w:rFonts w:ascii="宋体" w:hAnsi="宋体"/>
                <w:color w:val="000000" w:themeColor="text1"/>
                <w:szCs w:val="24"/>
              </w:rPr>
            </w:pPr>
          </w:p>
        </w:tc>
        <w:tc>
          <w:tcPr>
            <w:tcW w:w="846"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5</w:t>
            </w:r>
          </w:p>
        </w:tc>
        <w:tc>
          <w:tcPr>
            <w:tcW w:w="766" w:type="dxa"/>
            <w:vAlign w:val="center"/>
          </w:tcPr>
          <w:p w:rsidR="00FD3EB2" w:rsidRPr="00EE70DF" w:rsidRDefault="00FD3EB2">
            <w:pPr>
              <w:spacing w:line="400" w:lineRule="exact"/>
              <w:ind w:firstLine="480"/>
              <w:jc w:val="center"/>
              <w:rPr>
                <w:rFonts w:ascii="宋体" w:hAnsi="宋体"/>
                <w:color w:val="000000" w:themeColor="text1"/>
                <w:szCs w:val="24"/>
              </w:rPr>
            </w:pPr>
          </w:p>
        </w:tc>
      </w:tr>
      <w:tr w:rsidR="00FD3EB2" w:rsidRPr="00EE70DF">
        <w:trPr>
          <w:trHeight w:val="454"/>
          <w:jc w:val="center"/>
        </w:trPr>
        <w:tc>
          <w:tcPr>
            <w:tcW w:w="830"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8</w:t>
            </w:r>
          </w:p>
        </w:tc>
        <w:tc>
          <w:tcPr>
            <w:tcW w:w="5208" w:type="dxa"/>
            <w:vAlign w:val="center"/>
          </w:tcPr>
          <w:p w:rsidR="00FD3EB2" w:rsidRPr="00EE70DF" w:rsidRDefault="008B5BDC">
            <w:pPr>
              <w:spacing w:line="400" w:lineRule="exact"/>
              <w:ind w:firstLineChars="0" w:firstLine="0"/>
              <w:rPr>
                <w:rFonts w:ascii="宋体" w:hAnsi="宋体"/>
                <w:color w:val="000000" w:themeColor="text1"/>
                <w:szCs w:val="24"/>
              </w:rPr>
            </w:pPr>
            <w:r w:rsidRPr="00EE70DF">
              <w:rPr>
                <w:rFonts w:ascii="宋体" w:hAnsi="宋体" w:hint="eastAsia"/>
                <w:color w:val="000000" w:themeColor="text1"/>
                <w:szCs w:val="24"/>
              </w:rPr>
              <w:t>在明显位置公示服务电话，接受市民游客监督。</w:t>
            </w:r>
          </w:p>
        </w:tc>
        <w:tc>
          <w:tcPr>
            <w:tcW w:w="1193" w:type="dxa"/>
            <w:vAlign w:val="center"/>
          </w:tcPr>
          <w:p w:rsidR="00FD3EB2" w:rsidRPr="00EE70DF" w:rsidRDefault="00FD3EB2">
            <w:pPr>
              <w:spacing w:line="400" w:lineRule="exact"/>
              <w:ind w:firstLine="480"/>
              <w:rPr>
                <w:rFonts w:ascii="宋体" w:hAnsi="宋体"/>
                <w:color w:val="000000" w:themeColor="text1"/>
                <w:szCs w:val="24"/>
              </w:rPr>
            </w:pPr>
          </w:p>
        </w:tc>
        <w:tc>
          <w:tcPr>
            <w:tcW w:w="846"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5</w:t>
            </w:r>
          </w:p>
        </w:tc>
        <w:tc>
          <w:tcPr>
            <w:tcW w:w="766" w:type="dxa"/>
            <w:vAlign w:val="center"/>
          </w:tcPr>
          <w:p w:rsidR="00FD3EB2" w:rsidRPr="00EE70DF" w:rsidRDefault="00FD3EB2">
            <w:pPr>
              <w:spacing w:line="400" w:lineRule="exact"/>
              <w:ind w:firstLine="480"/>
              <w:jc w:val="center"/>
              <w:rPr>
                <w:rFonts w:ascii="宋体" w:hAnsi="宋体"/>
                <w:color w:val="000000" w:themeColor="text1"/>
                <w:szCs w:val="24"/>
              </w:rPr>
            </w:pPr>
          </w:p>
        </w:tc>
      </w:tr>
      <w:tr w:rsidR="00FD3EB2" w:rsidRPr="00EE70DF">
        <w:trPr>
          <w:trHeight w:val="392"/>
          <w:jc w:val="center"/>
        </w:trPr>
        <w:tc>
          <w:tcPr>
            <w:tcW w:w="830"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9</w:t>
            </w:r>
          </w:p>
        </w:tc>
        <w:tc>
          <w:tcPr>
            <w:tcW w:w="5208" w:type="dxa"/>
            <w:vAlign w:val="center"/>
          </w:tcPr>
          <w:p w:rsidR="00FD3EB2" w:rsidRPr="00EE70DF" w:rsidRDefault="008B5BDC">
            <w:pPr>
              <w:spacing w:line="400" w:lineRule="exact"/>
              <w:ind w:firstLineChars="0" w:firstLine="0"/>
              <w:rPr>
                <w:rFonts w:ascii="宋体" w:hAnsi="宋体"/>
                <w:color w:val="000000" w:themeColor="text1"/>
                <w:szCs w:val="24"/>
              </w:rPr>
            </w:pPr>
            <w:r w:rsidRPr="00EE70DF">
              <w:rPr>
                <w:rFonts w:ascii="宋体" w:hAnsi="宋体" w:hint="eastAsia"/>
                <w:color w:val="000000" w:themeColor="text1"/>
                <w:szCs w:val="24"/>
              </w:rPr>
              <w:t>若从事食品类业态，有专人负责食品卫生安全和经营区域环境卫生秩序，建立长久、有效的食品卫生管理制度，自查制度。</w:t>
            </w:r>
          </w:p>
        </w:tc>
        <w:tc>
          <w:tcPr>
            <w:tcW w:w="1193" w:type="dxa"/>
            <w:vAlign w:val="center"/>
          </w:tcPr>
          <w:p w:rsidR="00FD3EB2" w:rsidRPr="00EE70DF" w:rsidRDefault="00FD3EB2">
            <w:pPr>
              <w:spacing w:line="400" w:lineRule="exact"/>
              <w:ind w:firstLine="480"/>
              <w:rPr>
                <w:rFonts w:ascii="宋体" w:hAnsi="宋体"/>
                <w:color w:val="000000" w:themeColor="text1"/>
                <w:szCs w:val="24"/>
              </w:rPr>
            </w:pPr>
          </w:p>
        </w:tc>
        <w:tc>
          <w:tcPr>
            <w:tcW w:w="846"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5</w:t>
            </w:r>
          </w:p>
        </w:tc>
        <w:tc>
          <w:tcPr>
            <w:tcW w:w="766" w:type="dxa"/>
            <w:vAlign w:val="center"/>
          </w:tcPr>
          <w:p w:rsidR="00FD3EB2" w:rsidRPr="00EE70DF" w:rsidRDefault="00FD3EB2">
            <w:pPr>
              <w:spacing w:line="400" w:lineRule="exact"/>
              <w:ind w:firstLine="480"/>
              <w:jc w:val="center"/>
              <w:rPr>
                <w:rFonts w:ascii="宋体" w:hAnsi="宋体"/>
                <w:color w:val="000000" w:themeColor="text1"/>
                <w:szCs w:val="24"/>
              </w:rPr>
            </w:pPr>
          </w:p>
        </w:tc>
      </w:tr>
      <w:tr w:rsidR="00FD3EB2" w:rsidRPr="00EE70DF">
        <w:trPr>
          <w:trHeight w:val="454"/>
          <w:jc w:val="center"/>
        </w:trPr>
        <w:tc>
          <w:tcPr>
            <w:tcW w:w="830"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10</w:t>
            </w:r>
          </w:p>
        </w:tc>
        <w:tc>
          <w:tcPr>
            <w:tcW w:w="5208" w:type="dxa"/>
            <w:vAlign w:val="center"/>
          </w:tcPr>
          <w:p w:rsidR="00FD3EB2" w:rsidRPr="00EE70DF" w:rsidRDefault="008B5BDC">
            <w:pPr>
              <w:spacing w:line="400" w:lineRule="exact"/>
              <w:ind w:firstLineChars="0" w:firstLine="0"/>
              <w:rPr>
                <w:rFonts w:ascii="宋体" w:hAnsi="宋体"/>
                <w:color w:val="000000" w:themeColor="text1"/>
                <w:szCs w:val="24"/>
              </w:rPr>
            </w:pPr>
            <w:r w:rsidRPr="00EE70DF">
              <w:rPr>
                <w:rFonts w:ascii="宋体" w:hAnsi="宋体" w:hint="eastAsia"/>
                <w:color w:val="000000" w:themeColor="text1"/>
                <w:szCs w:val="24"/>
              </w:rPr>
              <w:t>认真履行公园要求指标落实的保障措施及承诺。</w:t>
            </w:r>
          </w:p>
        </w:tc>
        <w:tc>
          <w:tcPr>
            <w:tcW w:w="1193" w:type="dxa"/>
            <w:vAlign w:val="center"/>
          </w:tcPr>
          <w:p w:rsidR="00FD3EB2" w:rsidRPr="00EE70DF" w:rsidRDefault="00FD3EB2">
            <w:pPr>
              <w:spacing w:line="400" w:lineRule="exact"/>
              <w:ind w:firstLine="480"/>
              <w:rPr>
                <w:rFonts w:ascii="宋体" w:hAnsi="宋体"/>
                <w:color w:val="000000" w:themeColor="text1"/>
                <w:szCs w:val="24"/>
              </w:rPr>
            </w:pPr>
          </w:p>
        </w:tc>
        <w:tc>
          <w:tcPr>
            <w:tcW w:w="846"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10</w:t>
            </w:r>
          </w:p>
        </w:tc>
        <w:tc>
          <w:tcPr>
            <w:tcW w:w="766" w:type="dxa"/>
            <w:vAlign w:val="center"/>
          </w:tcPr>
          <w:p w:rsidR="00FD3EB2" w:rsidRPr="00EE70DF" w:rsidRDefault="00FD3EB2">
            <w:pPr>
              <w:spacing w:line="400" w:lineRule="exact"/>
              <w:ind w:firstLine="480"/>
              <w:jc w:val="center"/>
              <w:rPr>
                <w:rFonts w:ascii="宋体" w:hAnsi="宋体"/>
                <w:color w:val="000000" w:themeColor="text1"/>
                <w:szCs w:val="24"/>
              </w:rPr>
            </w:pPr>
          </w:p>
        </w:tc>
      </w:tr>
      <w:tr w:rsidR="00FD3EB2" w:rsidRPr="00EE70DF">
        <w:trPr>
          <w:trHeight w:val="680"/>
          <w:jc w:val="center"/>
        </w:trPr>
        <w:tc>
          <w:tcPr>
            <w:tcW w:w="830"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lastRenderedPageBreak/>
              <w:t>11</w:t>
            </w:r>
          </w:p>
        </w:tc>
        <w:tc>
          <w:tcPr>
            <w:tcW w:w="5208" w:type="dxa"/>
            <w:vAlign w:val="center"/>
          </w:tcPr>
          <w:p w:rsidR="00FD3EB2" w:rsidRPr="00EE70DF" w:rsidRDefault="008B5BDC">
            <w:pPr>
              <w:spacing w:line="400" w:lineRule="exact"/>
              <w:ind w:firstLineChars="0" w:firstLine="0"/>
              <w:rPr>
                <w:rFonts w:ascii="宋体" w:hAnsi="宋体"/>
                <w:color w:val="000000" w:themeColor="text1"/>
                <w:szCs w:val="24"/>
              </w:rPr>
            </w:pPr>
            <w:r w:rsidRPr="00EE70DF">
              <w:rPr>
                <w:rFonts w:ascii="宋体" w:hAnsi="宋体" w:hint="eastAsia"/>
                <w:color w:val="000000" w:themeColor="text1"/>
                <w:szCs w:val="24"/>
              </w:rPr>
              <w:t>自觉承担维修责任，经营场所设施设备故障及时维修。</w:t>
            </w:r>
          </w:p>
        </w:tc>
        <w:tc>
          <w:tcPr>
            <w:tcW w:w="1193" w:type="dxa"/>
            <w:vAlign w:val="center"/>
          </w:tcPr>
          <w:p w:rsidR="00FD3EB2" w:rsidRPr="00EE70DF" w:rsidRDefault="00FD3EB2">
            <w:pPr>
              <w:spacing w:line="400" w:lineRule="exact"/>
              <w:ind w:firstLine="480"/>
              <w:rPr>
                <w:rFonts w:ascii="宋体" w:hAnsi="宋体"/>
                <w:color w:val="000000" w:themeColor="text1"/>
                <w:szCs w:val="24"/>
              </w:rPr>
            </w:pPr>
          </w:p>
        </w:tc>
        <w:tc>
          <w:tcPr>
            <w:tcW w:w="846"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5</w:t>
            </w:r>
          </w:p>
        </w:tc>
        <w:tc>
          <w:tcPr>
            <w:tcW w:w="766" w:type="dxa"/>
            <w:vAlign w:val="center"/>
          </w:tcPr>
          <w:p w:rsidR="00FD3EB2" w:rsidRPr="00EE70DF" w:rsidRDefault="00FD3EB2">
            <w:pPr>
              <w:spacing w:line="400" w:lineRule="exact"/>
              <w:ind w:firstLine="480"/>
              <w:jc w:val="center"/>
              <w:rPr>
                <w:rFonts w:ascii="宋体" w:hAnsi="宋体"/>
                <w:color w:val="000000" w:themeColor="text1"/>
                <w:szCs w:val="24"/>
              </w:rPr>
            </w:pPr>
          </w:p>
        </w:tc>
      </w:tr>
      <w:tr w:rsidR="00FD3EB2" w:rsidRPr="00EE70DF">
        <w:trPr>
          <w:trHeight w:val="454"/>
          <w:jc w:val="center"/>
        </w:trPr>
        <w:tc>
          <w:tcPr>
            <w:tcW w:w="830"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12</w:t>
            </w:r>
          </w:p>
        </w:tc>
        <w:tc>
          <w:tcPr>
            <w:tcW w:w="5208" w:type="dxa"/>
            <w:vAlign w:val="center"/>
          </w:tcPr>
          <w:p w:rsidR="00FD3EB2" w:rsidRPr="00EE70DF" w:rsidRDefault="008B5BDC">
            <w:pPr>
              <w:spacing w:line="400" w:lineRule="exact"/>
              <w:ind w:firstLineChars="0" w:firstLine="0"/>
              <w:rPr>
                <w:rFonts w:ascii="宋体" w:hAnsi="宋体"/>
                <w:color w:val="000000" w:themeColor="text1"/>
                <w:szCs w:val="24"/>
              </w:rPr>
            </w:pPr>
            <w:r w:rsidRPr="00EE70DF">
              <w:rPr>
                <w:rFonts w:ascii="宋体" w:hAnsi="宋体" w:hint="eastAsia"/>
                <w:color w:val="000000" w:themeColor="text1"/>
                <w:szCs w:val="24"/>
              </w:rPr>
              <w:t>做好经营区域三包工作；做好垃圾分类等工作。</w:t>
            </w:r>
          </w:p>
        </w:tc>
        <w:tc>
          <w:tcPr>
            <w:tcW w:w="1193" w:type="dxa"/>
            <w:vAlign w:val="center"/>
          </w:tcPr>
          <w:p w:rsidR="00FD3EB2" w:rsidRPr="00EE70DF" w:rsidRDefault="00FD3EB2">
            <w:pPr>
              <w:spacing w:line="400" w:lineRule="exact"/>
              <w:ind w:firstLine="480"/>
              <w:rPr>
                <w:rFonts w:ascii="宋体" w:hAnsi="宋体"/>
                <w:color w:val="000000" w:themeColor="text1"/>
                <w:szCs w:val="24"/>
              </w:rPr>
            </w:pPr>
          </w:p>
        </w:tc>
        <w:tc>
          <w:tcPr>
            <w:tcW w:w="846"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5</w:t>
            </w:r>
          </w:p>
        </w:tc>
        <w:tc>
          <w:tcPr>
            <w:tcW w:w="766" w:type="dxa"/>
            <w:vAlign w:val="center"/>
          </w:tcPr>
          <w:p w:rsidR="00FD3EB2" w:rsidRPr="00EE70DF" w:rsidRDefault="00FD3EB2">
            <w:pPr>
              <w:spacing w:line="400" w:lineRule="exact"/>
              <w:ind w:firstLine="480"/>
              <w:jc w:val="center"/>
              <w:rPr>
                <w:rFonts w:ascii="宋体" w:hAnsi="宋体"/>
                <w:color w:val="000000" w:themeColor="text1"/>
                <w:szCs w:val="24"/>
              </w:rPr>
            </w:pPr>
          </w:p>
        </w:tc>
      </w:tr>
      <w:tr w:rsidR="00FD3EB2" w:rsidRPr="00EE70DF">
        <w:trPr>
          <w:trHeight w:val="680"/>
          <w:jc w:val="center"/>
        </w:trPr>
        <w:tc>
          <w:tcPr>
            <w:tcW w:w="830"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13</w:t>
            </w:r>
          </w:p>
        </w:tc>
        <w:tc>
          <w:tcPr>
            <w:tcW w:w="5208" w:type="dxa"/>
            <w:vAlign w:val="center"/>
          </w:tcPr>
          <w:p w:rsidR="00FD3EB2" w:rsidRPr="00EE70DF" w:rsidRDefault="008B5BDC">
            <w:pPr>
              <w:spacing w:line="400" w:lineRule="exact"/>
              <w:ind w:firstLineChars="0" w:firstLine="0"/>
              <w:rPr>
                <w:rFonts w:ascii="宋体" w:hAnsi="宋体"/>
                <w:color w:val="000000" w:themeColor="text1"/>
                <w:szCs w:val="24"/>
              </w:rPr>
            </w:pPr>
            <w:r w:rsidRPr="00EE70DF">
              <w:rPr>
                <w:rFonts w:ascii="宋体" w:hAnsi="宋体" w:hint="eastAsia"/>
                <w:color w:val="000000" w:themeColor="text1"/>
                <w:szCs w:val="24"/>
              </w:rPr>
              <w:t>在经营区域范围内做好各类消防等安全器材的配备工作。</w:t>
            </w:r>
          </w:p>
        </w:tc>
        <w:tc>
          <w:tcPr>
            <w:tcW w:w="1193" w:type="dxa"/>
            <w:vAlign w:val="center"/>
          </w:tcPr>
          <w:p w:rsidR="00FD3EB2" w:rsidRPr="00EE70DF" w:rsidRDefault="00FD3EB2">
            <w:pPr>
              <w:spacing w:line="400" w:lineRule="exact"/>
              <w:ind w:firstLine="480"/>
              <w:rPr>
                <w:rFonts w:ascii="宋体" w:hAnsi="宋体"/>
                <w:color w:val="000000" w:themeColor="text1"/>
                <w:szCs w:val="24"/>
              </w:rPr>
            </w:pPr>
          </w:p>
        </w:tc>
        <w:tc>
          <w:tcPr>
            <w:tcW w:w="846"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5</w:t>
            </w:r>
          </w:p>
        </w:tc>
        <w:tc>
          <w:tcPr>
            <w:tcW w:w="766" w:type="dxa"/>
            <w:vAlign w:val="center"/>
          </w:tcPr>
          <w:p w:rsidR="00FD3EB2" w:rsidRPr="00EE70DF" w:rsidRDefault="00FD3EB2">
            <w:pPr>
              <w:spacing w:line="400" w:lineRule="exact"/>
              <w:ind w:firstLine="480"/>
              <w:jc w:val="center"/>
              <w:rPr>
                <w:rFonts w:ascii="宋体" w:hAnsi="宋体"/>
                <w:color w:val="000000" w:themeColor="text1"/>
                <w:szCs w:val="24"/>
              </w:rPr>
            </w:pPr>
          </w:p>
        </w:tc>
      </w:tr>
      <w:tr w:rsidR="00FD3EB2" w:rsidRPr="00EE70DF">
        <w:trPr>
          <w:trHeight w:val="680"/>
          <w:jc w:val="center"/>
        </w:trPr>
        <w:tc>
          <w:tcPr>
            <w:tcW w:w="830"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14</w:t>
            </w:r>
          </w:p>
        </w:tc>
        <w:tc>
          <w:tcPr>
            <w:tcW w:w="5208" w:type="dxa"/>
            <w:vAlign w:val="center"/>
          </w:tcPr>
          <w:p w:rsidR="00FD3EB2" w:rsidRPr="00EE70DF" w:rsidRDefault="008B5BDC">
            <w:pPr>
              <w:spacing w:line="400" w:lineRule="exact"/>
              <w:ind w:firstLineChars="0" w:firstLine="0"/>
              <w:rPr>
                <w:rFonts w:ascii="宋体" w:hAnsi="宋体"/>
                <w:color w:val="000000" w:themeColor="text1"/>
                <w:szCs w:val="24"/>
              </w:rPr>
            </w:pPr>
            <w:r w:rsidRPr="00EE70DF">
              <w:rPr>
                <w:rFonts w:ascii="宋体" w:hAnsi="宋体" w:hint="eastAsia"/>
                <w:color w:val="000000" w:themeColor="text1"/>
                <w:szCs w:val="24"/>
              </w:rPr>
              <w:t>安全规范用电，无乱搭线路，无使用超负荷电器等。</w:t>
            </w:r>
          </w:p>
        </w:tc>
        <w:tc>
          <w:tcPr>
            <w:tcW w:w="1193" w:type="dxa"/>
            <w:vAlign w:val="center"/>
          </w:tcPr>
          <w:p w:rsidR="00FD3EB2" w:rsidRPr="00EE70DF" w:rsidRDefault="00FD3EB2">
            <w:pPr>
              <w:spacing w:line="400" w:lineRule="exact"/>
              <w:ind w:firstLine="480"/>
              <w:rPr>
                <w:rFonts w:ascii="宋体" w:hAnsi="宋体"/>
                <w:color w:val="000000" w:themeColor="text1"/>
                <w:szCs w:val="24"/>
              </w:rPr>
            </w:pPr>
          </w:p>
        </w:tc>
        <w:tc>
          <w:tcPr>
            <w:tcW w:w="846"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10</w:t>
            </w:r>
          </w:p>
        </w:tc>
        <w:tc>
          <w:tcPr>
            <w:tcW w:w="766" w:type="dxa"/>
            <w:vAlign w:val="center"/>
          </w:tcPr>
          <w:p w:rsidR="00FD3EB2" w:rsidRPr="00EE70DF" w:rsidRDefault="00FD3EB2">
            <w:pPr>
              <w:spacing w:line="400" w:lineRule="exact"/>
              <w:ind w:firstLine="480"/>
              <w:jc w:val="center"/>
              <w:rPr>
                <w:rFonts w:ascii="宋体" w:hAnsi="宋体"/>
                <w:color w:val="000000" w:themeColor="text1"/>
                <w:szCs w:val="24"/>
              </w:rPr>
            </w:pPr>
          </w:p>
        </w:tc>
      </w:tr>
      <w:tr w:rsidR="00FD3EB2" w:rsidRPr="00EE70DF">
        <w:trPr>
          <w:trHeight w:val="454"/>
          <w:jc w:val="center"/>
        </w:trPr>
        <w:tc>
          <w:tcPr>
            <w:tcW w:w="830"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15</w:t>
            </w:r>
          </w:p>
        </w:tc>
        <w:tc>
          <w:tcPr>
            <w:tcW w:w="5208" w:type="dxa"/>
            <w:vAlign w:val="center"/>
          </w:tcPr>
          <w:p w:rsidR="00FD3EB2" w:rsidRPr="00EE70DF" w:rsidRDefault="008B5BDC">
            <w:pPr>
              <w:spacing w:line="400" w:lineRule="exact"/>
              <w:ind w:firstLineChars="0" w:firstLine="0"/>
              <w:jc w:val="both"/>
              <w:rPr>
                <w:rFonts w:ascii="宋体" w:hAnsi="宋体"/>
                <w:color w:val="000000" w:themeColor="text1"/>
                <w:szCs w:val="24"/>
              </w:rPr>
            </w:pPr>
            <w:r w:rsidRPr="00EE70DF">
              <w:rPr>
                <w:rFonts w:ascii="宋体" w:hAnsi="宋体" w:hint="eastAsia"/>
                <w:color w:val="000000" w:themeColor="text1"/>
                <w:szCs w:val="24"/>
              </w:rPr>
              <w:t>经营行为文明，服务态度良好。</w:t>
            </w:r>
          </w:p>
        </w:tc>
        <w:tc>
          <w:tcPr>
            <w:tcW w:w="1193" w:type="dxa"/>
            <w:vAlign w:val="center"/>
          </w:tcPr>
          <w:p w:rsidR="00FD3EB2" w:rsidRPr="00EE70DF" w:rsidRDefault="00FD3EB2">
            <w:pPr>
              <w:spacing w:line="400" w:lineRule="exact"/>
              <w:ind w:firstLine="480"/>
              <w:rPr>
                <w:rFonts w:ascii="宋体" w:hAnsi="宋体"/>
                <w:color w:val="000000" w:themeColor="text1"/>
                <w:szCs w:val="24"/>
              </w:rPr>
            </w:pPr>
          </w:p>
        </w:tc>
        <w:tc>
          <w:tcPr>
            <w:tcW w:w="846" w:type="dxa"/>
            <w:vAlign w:val="center"/>
          </w:tcPr>
          <w:p w:rsidR="00FD3EB2" w:rsidRPr="00EE70DF" w:rsidRDefault="008B5BDC">
            <w:pPr>
              <w:spacing w:line="400" w:lineRule="exact"/>
              <w:ind w:firstLineChars="0" w:firstLine="0"/>
              <w:jc w:val="center"/>
              <w:rPr>
                <w:rFonts w:ascii="宋体" w:hAnsi="宋体"/>
                <w:color w:val="000000" w:themeColor="text1"/>
                <w:szCs w:val="24"/>
              </w:rPr>
            </w:pPr>
            <w:r w:rsidRPr="00EE70DF">
              <w:rPr>
                <w:rFonts w:ascii="宋体" w:hAnsi="宋体" w:hint="eastAsia"/>
                <w:color w:val="000000" w:themeColor="text1"/>
                <w:szCs w:val="24"/>
              </w:rPr>
              <w:t>5</w:t>
            </w:r>
          </w:p>
        </w:tc>
        <w:tc>
          <w:tcPr>
            <w:tcW w:w="766" w:type="dxa"/>
            <w:vAlign w:val="center"/>
          </w:tcPr>
          <w:p w:rsidR="00FD3EB2" w:rsidRPr="00EE70DF" w:rsidRDefault="00FD3EB2">
            <w:pPr>
              <w:spacing w:line="400" w:lineRule="exact"/>
              <w:ind w:firstLine="480"/>
              <w:jc w:val="center"/>
              <w:rPr>
                <w:rFonts w:ascii="宋体" w:hAnsi="宋体"/>
                <w:color w:val="000000" w:themeColor="text1"/>
                <w:szCs w:val="24"/>
              </w:rPr>
            </w:pPr>
          </w:p>
        </w:tc>
      </w:tr>
      <w:tr w:rsidR="00FD3EB2" w:rsidRPr="00EE70DF">
        <w:trPr>
          <w:trHeight w:val="454"/>
          <w:jc w:val="center"/>
        </w:trPr>
        <w:tc>
          <w:tcPr>
            <w:tcW w:w="7231" w:type="dxa"/>
            <w:gridSpan w:val="3"/>
            <w:vAlign w:val="center"/>
          </w:tcPr>
          <w:p w:rsidR="00FD3EB2" w:rsidRPr="00EE70DF" w:rsidRDefault="008B5BDC">
            <w:pPr>
              <w:spacing w:line="400" w:lineRule="exact"/>
              <w:ind w:firstLine="480"/>
              <w:rPr>
                <w:rFonts w:ascii="宋体" w:hAnsi="宋体"/>
                <w:color w:val="000000" w:themeColor="text1"/>
                <w:szCs w:val="24"/>
              </w:rPr>
            </w:pPr>
            <w:r w:rsidRPr="00EE70DF">
              <w:rPr>
                <w:rFonts w:ascii="宋体" w:hAnsi="宋体" w:hint="eastAsia"/>
                <w:color w:val="000000" w:themeColor="text1"/>
                <w:szCs w:val="24"/>
              </w:rPr>
              <w:t>合计</w:t>
            </w:r>
          </w:p>
        </w:tc>
        <w:tc>
          <w:tcPr>
            <w:tcW w:w="846" w:type="dxa"/>
            <w:vAlign w:val="center"/>
          </w:tcPr>
          <w:p w:rsidR="00FD3EB2" w:rsidRPr="00EE70DF" w:rsidRDefault="008B5BDC">
            <w:pPr>
              <w:spacing w:line="400" w:lineRule="exact"/>
              <w:ind w:firstLineChars="0" w:firstLine="0"/>
              <w:rPr>
                <w:rFonts w:ascii="宋体" w:hAnsi="宋体"/>
                <w:color w:val="000000" w:themeColor="text1"/>
                <w:szCs w:val="24"/>
              </w:rPr>
            </w:pPr>
            <w:r w:rsidRPr="00EE70DF">
              <w:rPr>
                <w:rFonts w:ascii="宋体" w:hAnsi="宋体" w:hint="eastAsia"/>
                <w:color w:val="000000" w:themeColor="text1"/>
                <w:szCs w:val="24"/>
              </w:rPr>
              <w:t>100</w:t>
            </w:r>
          </w:p>
        </w:tc>
        <w:tc>
          <w:tcPr>
            <w:tcW w:w="766" w:type="dxa"/>
            <w:vAlign w:val="center"/>
          </w:tcPr>
          <w:p w:rsidR="00FD3EB2" w:rsidRPr="00EE70DF" w:rsidRDefault="00FD3EB2">
            <w:pPr>
              <w:spacing w:line="400" w:lineRule="exact"/>
              <w:ind w:firstLine="480"/>
              <w:jc w:val="center"/>
              <w:rPr>
                <w:rFonts w:ascii="宋体" w:hAnsi="宋体"/>
                <w:color w:val="000000" w:themeColor="text1"/>
                <w:szCs w:val="24"/>
              </w:rPr>
            </w:pPr>
          </w:p>
        </w:tc>
      </w:tr>
    </w:tbl>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三、合同解除</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承租方有下列情形之一的，公园方有权解除合同，并没收履约保证金，所有责任由承租方承担：</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1.不具备合法经营资格的，包括因违法经营被有关行政管理部门吊销、收回部分或全部经营证照的（如营业执照、税务登记证、设备许可证件等）；</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2.擅自将承租场所或经营权转租、转让、转借、转包、分包给第三方，或以共建等名义擅自交由第三方使用的；</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3.未经招租方许可，擅自改变承租场所用途、从事合同约定以外的其他收费项目经营的，且拒不整改的；</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4.擅自拆改承租场所结构，占用公用通道、故意损坏该经营场所及周边配套设施的；</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5.无故拖欠租金、水电费用等达 30 天以上的；</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 xml:space="preserve">6.每个合同年度内履约保证金被扣除累计达到履约保证金总数的40%及以上，或一次性扣除30%的； </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7.擅自停止经营活动达到15天(含)的，并造成恶劣影响的；</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 xml:space="preserve">8.利用承租场所或存在有关行政部门认定的违规违法行为的，进行其他违法活动或被新闻媒体曝光造成恶劣影响的； </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9.因承租方原因发生安全事故或财产损坏的；</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10.违反招租方依法制订的规章制度情节严重或拒不服从招租方管理的；</w:t>
      </w:r>
    </w:p>
    <w:p w:rsidR="00FD3EB2" w:rsidRPr="00EE70DF"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四、退出机制</w:t>
      </w:r>
    </w:p>
    <w:p w:rsidR="00FD3EB2" w:rsidRDefault="008B5BDC">
      <w:pPr>
        <w:spacing w:line="400" w:lineRule="exact"/>
        <w:ind w:firstLine="560"/>
        <w:jc w:val="both"/>
        <w:rPr>
          <w:rFonts w:ascii="宋体" w:hAnsi="宋体"/>
          <w:color w:val="000000" w:themeColor="text1"/>
          <w:sz w:val="28"/>
          <w:szCs w:val="28"/>
        </w:rPr>
      </w:pPr>
      <w:r w:rsidRPr="00EE70DF">
        <w:rPr>
          <w:rFonts w:ascii="宋体" w:hAnsi="宋体" w:hint="eastAsia"/>
          <w:color w:val="000000" w:themeColor="text1"/>
          <w:sz w:val="28"/>
          <w:szCs w:val="28"/>
        </w:rPr>
        <w:t>公园管理方或承租方因其他原因需提前解除合同的，应提前30日书面通知对方，双方协商解决，经协商一致后办理解除租赁手续。</w:t>
      </w:r>
    </w:p>
    <w:p w:rsidR="00FD3EB2" w:rsidRDefault="00FD3EB2">
      <w:pPr>
        <w:spacing w:line="500" w:lineRule="exact"/>
        <w:ind w:firstLineChars="0" w:firstLine="0"/>
        <w:jc w:val="both"/>
        <w:rPr>
          <w:rFonts w:ascii="仿宋_GB2312" w:eastAsia="仿宋_GB2312" w:hAnsi="仿宋"/>
          <w:color w:val="000000" w:themeColor="text1"/>
          <w:sz w:val="28"/>
          <w:szCs w:val="28"/>
        </w:rPr>
      </w:pPr>
    </w:p>
    <w:sectPr w:rsidR="00FD3EB2" w:rsidSect="00FD3EB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769" w:rsidRDefault="00794769">
      <w:pPr>
        <w:spacing w:line="240" w:lineRule="auto"/>
        <w:ind w:firstLine="480"/>
      </w:pPr>
      <w:r>
        <w:separator/>
      </w:r>
    </w:p>
  </w:endnote>
  <w:endnote w:type="continuationSeparator" w:id="0">
    <w:p w:rsidR="00794769" w:rsidRDefault="00794769">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ESI黑体-GB2312">
    <w:altName w:val="微软雅黑"/>
    <w:charset w:val="86"/>
    <w:family w:val="auto"/>
    <w:pitch w:val="default"/>
    <w:sig w:usb0="00000000" w:usb1="184F6CF8" w:usb2="00000012" w:usb3="00000000" w:csb0="0004000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576" w:rsidRDefault="0000357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B2" w:rsidRDefault="000113FD">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FD3EB2" w:rsidRDefault="000113FD">
                <w:pPr>
                  <w:pStyle w:val="a3"/>
                </w:pPr>
                <w:r>
                  <w:fldChar w:fldCharType="begin"/>
                </w:r>
                <w:r w:rsidR="008B5BDC">
                  <w:instrText xml:space="preserve"> PAGE  \* MERGEFORMAT </w:instrText>
                </w:r>
                <w:r>
                  <w:fldChar w:fldCharType="separate"/>
                </w:r>
                <w:r w:rsidR="00733A3A">
                  <w:rPr>
                    <w:noProof/>
                  </w:rPr>
                  <w:t>14</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576" w:rsidRDefault="0000357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769" w:rsidRDefault="00794769">
      <w:pPr>
        <w:ind w:firstLine="480"/>
      </w:pPr>
      <w:r>
        <w:separator/>
      </w:r>
    </w:p>
  </w:footnote>
  <w:footnote w:type="continuationSeparator" w:id="0">
    <w:p w:rsidR="00794769" w:rsidRDefault="00794769">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576" w:rsidRDefault="0000357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576" w:rsidRDefault="00003576" w:rsidP="003536BE">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576" w:rsidRDefault="0000357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74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FFAEF643"/>
    <w:rsid w:val="8EDEBE17"/>
    <w:rsid w:val="9D8F399A"/>
    <w:rsid w:val="A38DB294"/>
    <w:rsid w:val="B7EF2E75"/>
    <w:rsid w:val="C3BF7F20"/>
    <w:rsid w:val="CABF07A0"/>
    <w:rsid w:val="CBFFFF3D"/>
    <w:rsid w:val="CE5FCD5C"/>
    <w:rsid w:val="DBD18BA3"/>
    <w:rsid w:val="DC791096"/>
    <w:rsid w:val="DF6D2FBF"/>
    <w:rsid w:val="EAEF4991"/>
    <w:rsid w:val="F47F821C"/>
    <w:rsid w:val="FBFF0663"/>
    <w:rsid w:val="FFAEF643"/>
    <w:rsid w:val="FFB70CD4"/>
    <w:rsid w:val="FFCB2BE0"/>
    <w:rsid w:val="FFDF3742"/>
    <w:rsid w:val="00003576"/>
    <w:rsid w:val="000113FD"/>
    <w:rsid w:val="000170A9"/>
    <w:rsid w:val="00096251"/>
    <w:rsid w:val="000C46AB"/>
    <w:rsid w:val="00107055"/>
    <w:rsid w:val="00187A57"/>
    <w:rsid w:val="001A56B2"/>
    <w:rsid w:val="001E2865"/>
    <w:rsid w:val="00256DC4"/>
    <w:rsid w:val="0027797D"/>
    <w:rsid w:val="002918DE"/>
    <w:rsid w:val="002A6D8E"/>
    <w:rsid w:val="002D10AC"/>
    <w:rsid w:val="003536BE"/>
    <w:rsid w:val="00417853"/>
    <w:rsid w:val="00461B19"/>
    <w:rsid w:val="004A1C24"/>
    <w:rsid w:val="00661E9B"/>
    <w:rsid w:val="006E3A37"/>
    <w:rsid w:val="00733A3A"/>
    <w:rsid w:val="00794769"/>
    <w:rsid w:val="008B5BDC"/>
    <w:rsid w:val="00900358"/>
    <w:rsid w:val="009634DE"/>
    <w:rsid w:val="009723D3"/>
    <w:rsid w:val="0099731E"/>
    <w:rsid w:val="009B201F"/>
    <w:rsid w:val="00A533DA"/>
    <w:rsid w:val="00B41153"/>
    <w:rsid w:val="00BB4670"/>
    <w:rsid w:val="00C65770"/>
    <w:rsid w:val="00CA03B5"/>
    <w:rsid w:val="00CF55A9"/>
    <w:rsid w:val="00D41B6B"/>
    <w:rsid w:val="00D81AD2"/>
    <w:rsid w:val="00E76EED"/>
    <w:rsid w:val="00EE70DF"/>
    <w:rsid w:val="00F716AA"/>
    <w:rsid w:val="00FD3EB2"/>
    <w:rsid w:val="00FD44A3"/>
    <w:rsid w:val="00FE1E7D"/>
    <w:rsid w:val="1FFBC377"/>
    <w:rsid w:val="2CFF6016"/>
    <w:rsid w:val="35BF93F9"/>
    <w:rsid w:val="3757D9D4"/>
    <w:rsid w:val="3FF48CA0"/>
    <w:rsid w:val="49B5DA16"/>
    <w:rsid w:val="4BBA8F79"/>
    <w:rsid w:val="5A5A5ED4"/>
    <w:rsid w:val="5DFE7DF6"/>
    <w:rsid w:val="5FBFD2E3"/>
    <w:rsid w:val="674D8AB8"/>
    <w:rsid w:val="6DFFEA7B"/>
    <w:rsid w:val="6E4C71C4"/>
    <w:rsid w:val="6EFBE4EA"/>
    <w:rsid w:val="6EFFC1FA"/>
    <w:rsid w:val="799D4E0E"/>
    <w:rsid w:val="7C5F5789"/>
    <w:rsid w:val="7D3F21CC"/>
    <w:rsid w:val="7EA4E767"/>
    <w:rsid w:val="7F3F8ABF"/>
    <w:rsid w:val="7F4F78D7"/>
    <w:rsid w:val="7FBB23D8"/>
    <w:rsid w:val="7FDAB129"/>
    <w:rsid w:val="7FEA0D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3EB2"/>
    <w:pPr>
      <w:widowControl w:val="0"/>
      <w:spacing w:line="360" w:lineRule="auto"/>
      <w:ind w:firstLineChars="200" w:firstLine="20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FD3EB2"/>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paragraph" w:styleId="a4">
    <w:name w:val="header"/>
    <w:basedOn w:val="a"/>
    <w:uiPriority w:val="99"/>
    <w:unhideWhenUsed/>
    <w:qFormat/>
    <w:rsid w:val="00FD3EB2"/>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styleId="a5">
    <w:name w:val="Strong"/>
    <w:basedOn w:val="a0"/>
    <w:qFormat/>
    <w:rsid w:val="00FD3EB2"/>
    <w:rPr>
      <w: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71D8E4-9878-4E3A-BF8F-EB2E76D6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29</Pages>
  <Words>2770</Words>
  <Characters>15793</Characters>
  <Application>Microsoft Office Word</Application>
  <DocSecurity>0</DocSecurity>
  <Lines>131</Lines>
  <Paragraphs>37</Paragraphs>
  <ScaleCrop>false</ScaleCrop>
  <Company/>
  <LinksUpToDate>false</LinksUpToDate>
  <CharactersWithSpaces>18526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Administrator</cp:lastModifiedBy>
  <cp:revision>17</cp:revision>
  <cp:lastPrinted>2025-09-18T02:06:00Z</cp:lastPrinted>
  <dcterms:created xsi:type="dcterms:W3CDTF">2025-08-26T07:10:00Z</dcterms:created>
  <dcterms:modified xsi:type="dcterms:W3CDTF">2025-10-23T02:27:00Z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1115270E941D53ACC788BE68AC7A0E35_43</vt:lpwstr>
  </property>
</Properties>
</file>