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C0" w:rsidRDefault="008218AD">
      <w:pPr>
        <w:jc w:val="center"/>
        <w:rPr>
          <w:rFonts w:ascii="宋体" w:cs="黑体"/>
          <w:b/>
          <w:sz w:val="44"/>
          <w:szCs w:val="44"/>
        </w:rPr>
      </w:pPr>
      <w:r>
        <w:rPr>
          <w:rFonts w:ascii="宋体" w:hAnsi="宋体" w:cs="黑体" w:hint="eastAsia"/>
          <w:b/>
          <w:sz w:val="44"/>
          <w:szCs w:val="44"/>
        </w:rPr>
        <w:t>承诺函</w:t>
      </w:r>
    </w:p>
    <w:p w:rsidR="000335C0" w:rsidRDefault="000335C0">
      <w:pPr>
        <w:ind w:firstLineChars="200" w:firstLine="420"/>
        <w:rPr>
          <w:rFonts w:ascii="宋体" w:cs="宋体"/>
          <w:szCs w:val="21"/>
        </w:rPr>
      </w:pP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本公司</w:t>
      </w:r>
      <w:r>
        <w:rPr>
          <w:rFonts w:ascii="仿宋" w:eastAsia="仿宋" w:hAnsi="仿宋"/>
          <w:sz w:val="30"/>
          <w:szCs w:val="30"/>
          <w:u w:val="single"/>
        </w:rPr>
        <w:t xml:space="preserve">             </w:t>
      </w:r>
      <w:r>
        <w:rPr>
          <w:rFonts w:ascii="仿宋" w:eastAsia="仿宋" w:hAnsi="仿宋" w:cs="仿宋" w:hint="eastAsia"/>
          <w:sz w:val="30"/>
          <w:szCs w:val="30"/>
        </w:rPr>
        <w:t>（营业执照注册号</w:t>
      </w:r>
      <w:r>
        <w:rPr>
          <w:rFonts w:ascii="仿宋" w:eastAsia="仿宋" w:hAnsi="仿宋"/>
          <w:sz w:val="30"/>
          <w:szCs w:val="30"/>
          <w:u w:val="single"/>
        </w:rPr>
        <w:t xml:space="preserve">             </w:t>
      </w:r>
      <w:r>
        <w:rPr>
          <w:rFonts w:ascii="仿宋" w:eastAsia="仿宋" w:hAnsi="仿宋" w:cs="仿宋" w:hint="eastAsia"/>
          <w:sz w:val="30"/>
          <w:szCs w:val="30"/>
        </w:rPr>
        <w:t>）及本人</w:t>
      </w:r>
      <w:r>
        <w:rPr>
          <w:rFonts w:ascii="仿宋" w:eastAsia="仿宋" w:hAnsi="仿宋"/>
          <w:sz w:val="30"/>
          <w:szCs w:val="30"/>
          <w:u w:val="single"/>
        </w:rPr>
        <w:t xml:space="preserve">             </w:t>
      </w:r>
      <w:r>
        <w:rPr>
          <w:rFonts w:ascii="仿宋" w:eastAsia="仿宋" w:hAnsi="仿宋" w:cs="仿宋" w:hint="eastAsia"/>
          <w:sz w:val="30"/>
          <w:szCs w:val="30"/>
        </w:rPr>
        <w:t>（法人或负责人身份证号</w:t>
      </w:r>
      <w:r>
        <w:rPr>
          <w:rFonts w:ascii="仿宋" w:eastAsia="仿宋" w:hAnsi="仿宋"/>
          <w:sz w:val="30"/>
          <w:szCs w:val="30"/>
          <w:u w:val="single"/>
        </w:rPr>
        <w:t xml:space="preserve">             </w:t>
      </w:r>
      <w:r>
        <w:rPr>
          <w:rFonts w:ascii="仿宋" w:eastAsia="仿宋" w:hAnsi="仿宋" w:cs="仿宋" w:hint="eastAsia"/>
          <w:sz w:val="30"/>
          <w:szCs w:val="30"/>
        </w:rPr>
        <w:t>），就租赁</w:t>
      </w:r>
      <w:r>
        <w:rPr>
          <w:rFonts w:ascii="仿宋" w:eastAsia="仿宋" w:hAnsi="仿宋" w:cs="仿宋" w:hint="eastAsia"/>
          <w:sz w:val="30"/>
          <w:szCs w:val="30"/>
          <w:u w:val="single"/>
        </w:rPr>
        <w:t>福州市于山风景名胜公园管理处</w:t>
      </w:r>
      <w:r>
        <w:rPr>
          <w:rFonts w:ascii="仿宋" w:eastAsia="仿宋" w:hAnsi="仿宋" w:cs="仿宋" w:hint="eastAsia"/>
          <w:sz w:val="30"/>
          <w:szCs w:val="30"/>
        </w:rPr>
        <w:t>的</w:t>
      </w:r>
      <w:r>
        <w:rPr>
          <w:rFonts w:ascii="仿宋" w:eastAsia="仿宋" w:hAnsi="仿宋" w:cs="仿宋" w:hint="eastAsia"/>
          <w:sz w:val="30"/>
          <w:szCs w:val="30"/>
          <w:u w:val="single"/>
        </w:rPr>
        <w:t>2025年于山风景名胜公园</w:t>
      </w:r>
      <w:r w:rsidR="00EE1736" w:rsidRPr="00EE1736">
        <w:rPr>
          <w:rFonts w:ascii="仿宋" w:eastAsia="仿宋" w:hAnsi="仿宋" w:cs="仿宋" w:hint="eastAsia"/>
          <w:sz w:val="30"/>
          <w:szCs w:val="30"/>
          <w:u w:val="single"/>
        </w:rPr>
        <w:t>法海路43号（原观巷支弄1号）</w:t>
      </w:r>
      <w:r>
        <w:rPr>
          <w:rFonts w:ascii="仿宋" w:eastAsia="仿宋" w:hAnsi="仿宋" w:cs="仿宋" w:hint="eastAsia"/>
          <w:sz w:val="30"/>
          <w:szCs w:val="30"/>
          <w:u w:val="single"/>
        </w:rPr>
        <w:t>建筑租赁</w:t>
      </w:r>
      <w:r>
        <w:rPr>
          <w:rFonts w:ascii="仿宋" w:eastAsia="仿宋" w:hAnsi="仿宋" w:cs="仿宋" w:hint="eastAsia"/>
          <w:sz w:val="30"/>
          <w:szCs w:val="30"/>
        </w:rPr>
        <w:t>项目的相关事宜作出如下承诺，并愿意承担相关法律责任。</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一、遵守公园管理规定，</w:t>
      </w:r>
      <w:r>
        <w:rPr>
          <w:rFonts w:ascii="仿宋_GB2312" w:eastAsia="仿宋_GB2312" w:hAnsi="仿宋" w:hint="eastAsia"/>
          <w:color w:val="000000" w:themeColor="text1"/>
          <w:sz w:val="28"/>
          <w:szCs w:val="28"/>
        </w:rPr>
        <w:t>不得通过以下方式使用房屋：</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A、开办生产、加工、制造产业（具有文化展示作用、无环境污染的小规模传统技艺生产功能除外）；</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B、开设主要客群与公园不一致且规模过大，有较大交通影响的批发业、交通运输、仓储、快递物流等业态；</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C、开设与公园功能定位相悖、传统风貌不协调的行业，包括危险化学品经营、易燃易爆物品经营、汽修、汽补、建材销售、殡葬用品销售、五金销售、机械维修及生产资料销售等业态；</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D、开设与公园文化特征冲突较大、破坏地方文化多样性的业态，包括大型市场、网吧、电子游戏厅、洗涤、洗车等业态；</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E、开设存在较大安全隐患或具有环境污染、噪声污染、光污染的业态，包括烧烤、大排档、KTV、歌舞厅等业态；</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F、火灾风险评估中的高风险区域，不得设置高风险业态，如大中型餐饮及歌舞、放映、游戏场所等娱乐业态或民宿、旅馆、托辅机构等容纳特定群体住宿的业态；</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G、开设背离公园公共属性，仅对特定人群开放的高消费业态，包括私人会所、高档娱乐场所，或仅用于办公用途等；</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H、可能破坏文物的业态，如允许游客触摸、攀爬或碰撞摩崖石刻的商业拍摄等；</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I、其他从事违反法律、法规以及管理规约的运营业态，包</w:t>
      </w:r>
      <w:r>
        <w:rPr>
          <w:rFonts w:ascii="仿宋" w:eastAsia="仿宋" w:hAnsi="仿宋" w:cs="仿宋" w:hint="eastAsia"/>
          <w:sz w:val="30"/>
          <w:szCs w:val="30"/>
        </w:rPr>
        <w:lastRenderedPageBreak/>
        <w:t>括但不限于利用房屋从事传教、禅修等性质的宗教活动业态等。</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二、参加竞价活动前</w:t>
      </w:r>
      <w:r>
        <w:rPr>
          <w:rFonts w:ascii="仿宋" w:eastAsia="仿宋" w:hAnsi="仿宋" w:cs="仿宋"/>
          <w:sz w:val="30"/>
          <w:szCs w:val="30"/>
        </w:rPr>
        <w:t>3</w:t>
      </w:r>
      <w:r>
        <w:rPr>
          <w:rFonts w:ascii="仿宋" w:eastAsia="仿宋" w:hAnsi="仿宋" w:cs="仿宋" w:hint="eastAsia"/>
          <w:sz w:val="30"/>
          <w:szCs w:val="30"/>
        </w:rPr>
        <w:t>年内，竞价人或其负责人未因经营活动违法违规被县级以上行政主管部门行政处罚，无弄虚作假骗取招标资格行为。</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三、参加竞价活动前</w:t>
      </w:r>
      <w:r>
        <w:rPr>
          <w:rFonts w:ascii="仿宋" w:eastAsia="仿宋" w:hAnsi="仿宋" w:cs="仿宋"/>
          <w:sz w:val="30"/>
          <w:szCs w:val="30"/>
        </w:rPr>
        <w:t>3</w:t>
      </w:r>
      <w:r>
        <w:rPr>
          <w:rFonts w:ascii="仿宋" w:eastAsia="仿宋" w:hAnsi="仿宋" w:cs="仿宋" w:hint="eastAsia"/>
          <w:sz w:val="30"/>
          <w:szCs w:val="30"/>
        </w:rPr>
        <w:t>年内，竞价人或其负责人在经营活动中没有重大违法违规记录，未被追究刑事责任。</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四、未处于被责令停产停业，资产被冻结，企业被接管、破产清算状态。</w:t>
      </w:r>
    </w:p>
    <w:p w:rsidR="000335C0" w:rsidRDefault="008218AD" w:rsidP="008218AD">
      <w:pPr>
        <w:spacing w:line="520" w:lineRule="exact"/>
        <w:ind w:firstLineChars="200" w:firstLine="600"/>
        <w:rPr>
          <w:rFonts w:ascii="仿宋_GB2312" w:eastAsia="仿宋_GB2312" w:hAnsi="仿宋"/>
          <w:color w:val="000000" w:themeColor="text1"/>
          <w:sz w:val="28"/>
          <w:szCs w:val="28"/>
        </w:rPr>
      </w:pPr>
      <w:r>
        <w:rPr>
          <w:rFonts w:ascii="仿宋" w:eastAsia="仿宋" w:hAnsi="仿宋" w:cs="仿宋" w:hint="eastAsia"/>
          <w:sz w:val="30"/>
          <w:szCs w:val="30"/>
        </w:rPr>
        <w:t>五、</w:t>
      </w:r>
      <w:r>
        <w:rPr>
          <w:rFonts w:ascii="仿宋_GB2312" w:eastAsia="仿宋_GB2312" w:hAnsi="仿宋" w:hint="eastAsia"/>
          <w:color w:val="000000" w:themeColor="text1"/>
          <w:sz w:val="28"/>
          <w:szCs w:val="28"/>
        </w:rPr>
        <w:t>截至报名日，不存在经法院判决仍未履行支付租金义务等欠付租金的行为。</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六、若中标，</w:t>
      </w:r>
      <w:r>
        <w:rPr>
          <w:rFonts w:ascii="仿宋_GB2312" w:eastAsia="仿宋_GB2312" w:hAnsi="仿宋" w:hint="eastAsia"/>
          <w:sz w:val="28"/>
          <w:szCs w:val="28"/>
        </w:rPr>
        <w:t>向公园管理处提供营业执照、装修方案等材料备案。</w:t>
      </w:r>
    </w:p>
    <w:p w:rsidR="000335C0"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七、租赁标的禁止使用明火</w:t>
      </w:r>
      <w:bookmarkStart w:id="0" w:name="_GoBack"/>
      <w:bookmarkEnd w:id="0"/>
      <w:r>
        <w:rPr>
          <w:rFonts w:ascii="仿宋" w:eastAsia="仿宋" w:hAnsi="仿宋" w:cs="仿宋" w:hint="eastAsia"/>
          <w:sz w:val="30"/>
          <w:szCs w:val="30"/>
        </w:rPr>
        <w:t>，只可用电。</w:t>
      </w:r>
    </w:p>
    <w:p w:rsidR="00506FC4" w:rsidRDefault="00506FC4"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八、若从事中医养生</w:t>
      </w:r>
      <w:r w:rsidR="002F1D0A">
        <w:rPr>
          <w:rFonts w:ascii="仿宋" w:eastAsia="仿宋" w:hAnsi="仿宋" w:cs="仿宋" w:hint="eastAsia"/>
          <w:sz w:val="30"/>
          <w:szCs w:val="30"/>
        </w:rPr>
        <w:t>类</w:t>
      </w:r>
      <w:r>
        <w:rPr>
          <w:rFonts w:ascii="仿宋" w:eastAsia="仿宋" w:hAnsi="仿宋" w:cs="仿宋" w:hint="eastAsia"/>
          <w:sz w:val="30"/>
          <w:szCs w:val="30"/>
        </w:rPr>
        <w:t>项目，正式运营前向公园管理处提供相关资质证明。</w:t>
      </w:r>
    </w:p>
    <w:p w:rsidR="008218AD" w:rsidRDefault="008218AD" w:rsidP="008218AD">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本公司及本人将严格按照本承诺执行工作，如出现任何违反本约定的行为，本公司将无条件承担相应责任，包括但不限于同意竞价结果无效、同意管理处无条件解除合同、承担由此带来的一切损失等。</w:t>
      </w:r>
    </w:p>
    <w:p w:rsidR="000335C0" w:rsidRDefault="000335C0">
      <w:pPr>
        <w:rPr>
          <w:rFonts w:ascii="仿宋" w:eastAsia="仿宋" w:hAnsi="仿宋" w:cs="仿宋"/>
          <w:sz w:val="30"/>
          <w:szCs w:val="30"/>
        </w:rPr>
      </w:pPr>
    </w:p>
    <w:p w:rsidR="000335C0" w:rsidRDefault="008218AD">
      <w:pPr>
        <w:ind w:right="600"/>
        <w:jc w:val="right"/>
        <w:rPr>
          <w:rFonts w:ascii="仿宋" w:eastAsia="仿宋" w:hAnsi="仿宋" w:cs="仿宋"/>
          <w:sz w:val="30"/>
          <w:szCs w:val="30"/>
        </w:rPr>
      </w:pPr>
      <w:r>
        <w:rPr>
          <w:rFonts w:ascii="仿宋" w:eastAsia="仿宋" w:hAnsi="仿宋" w:cs="仿宋" w:hint="eastAsia"/>
          <w:sz w:val="30"/>
          <w:szCs w:val="30"/>
        </w:rPr>
        <w:t>承诺人（盖章）：</w:t>
      </w:r>
      <w:r>
        <w:rPr>
          <w:rFonts w:ascii="仿宋" w:eastAsia="仿宋" w:hAnsi="仿宋" w:cs="仿宋"/>
          <w:sz w:val="30"/>
          <w:szCs w:val="30"/>
        </w:rPr>
        <w:t xml:space="preserve"> </w:t>
      </w:r>
    </w:p>
    <w:p w:rsidR="000335C0" w:rsidRDefault="000335C0">
      <w:pPr>
        <w:jc w:val="right"/>
        <w:rPr>
          <w:rFonts w:ascii="仿宋" w:eastAsia="仿宋" w:hAnsi="仿宋" w:cs="仿宋"/>
          <w:sz w:val="30"/>
          <w:szCs w:val="30"/>
        </w:rPr>
      </w:pPr>
    </w:p>
    <w:p w:rsidR="000335C0" w:rsidRDefault="008218AD">
      <w:pPr>
        <w:jc w:val="right"/>
        <w:rPr>
          <w:rFonts w:ascii="仿宋" w:eastAsia="仿宋" w:hAnsi="仿宋" w:cs="仿宋"/>
          <w:sz w:val="30"/>
          <w:szCs w:val="30"/>
        </w:rPr>
      </w:pPr>
      <w:r>
        <w:rPr>
          <w:rFonts w:ascii="仿宋" w:eastAsia="仿宋" w:hAnsi="仿宋" w:cs="仿宋" w:hint="eastAsia"/>
          <w:sz w:val="30"/>
          <w:szCs w:val="30"/>
        </w:rPr>
        <w:t>法定代表人或负责人（签字</w:t>
      </w:r>
      <w:r>
        <w:rPr>
          <w:rFonts w:ascii="仿宋" w:eastAsia="仿宋" w:hAnsi="仿宋" w:cs="仿宋"/>
          <w:sz w:val="30"/>
          <w:szCs w:val="30"/>
        </w:rPr>
        <w:t>/</w:t>
      </w:r>
      <w:r>
        <w:rPr>
          <w:rFonts w:ascii="仿宋" w:eastAsia="仿宋" w:hAnsi="仿宋" w:cs="仿宋" w:hint="eastAsia"/>
          <w:sz w:val="30"/>
          <w:szCs w:val="30"/>
        </w:rPr>
        <w:t>盖章）：</w:t>
      </w:r>
      <w:r>
        <w:rPr>
          <w:rFonts w:ascii="仿宋" w:eastAsia="仿宋" w:hAnsi="仿宋" w:cs="仿宋"/>
          <w:sz w:val="30"/>
          <w:szCs w:val="30"/>
        </w:rPr>
        <w:t xml:space="preserve">        </w:t>
      </w:r>
    </w:p>
    <w:p w:rsidR="000335C0" w:rsidRDefault="000335C0">
      <w:pPr>
        <w:jc w:val="right"/>
        <w:rPr>
          <w:rFonts w:ascii="仿宋" w:eastAsia="仿宋" w:hAnsi="仿宋" w:cs="仿宋"/>
          <w:sz w:val="30"/>
          <w:szCs w:val="30"/>
        </w:rPr>
      </w:pPr>
    </w:p>
    <w:p w:rsidR="000335C0" w:rsidRDefault="008218AD">
      <w:pPr>
        <w:jc w:val="right"/>
      </w:pPr>
      <w:r>
        <w:rPr>
          <w:rFonts w:ascii="仿宋" w:eastAsia="仿宋" w:hAnsi="仿宋" w:cs="仿宋" w:hint="eastAsia"/>
          <w:sz w:val="30"/>
          <w:szCs w:val="30"/>
        </w:rPr>
        <w:t>日</w:t>
      </w:r>
      <w:r>
        <w:rPr>
          <w:rFonts w:ascii="仿宋" w:eastAsia="仿宋" w:hAnsi="仿宋" w:cs="仿宋"/>
          <w:sz w:val="30"/>
          <w:szCs w:val="30"/>
        </w:rPr>
        <w:t xml:space="preserve">   </w:t>
      </w:r>
      <w:r>
        <w:rPr>
          <w:rFonts w:ascii="仿宋" w:eastAsia="仿宋" w:hAnsi="仿宋" w:cs="仿宋" w:hint="eastAsia"/>
          <w:sz w:val="30"/>
          <w:szCs w:val="30"/>
        </w:rPr>
        <w:t>期：</w:t>
      </w:r>
      <w:r>
        <w:rPr>
          <w:rFonts w:ascii="仿宋" w:eastAsia="仿宋" w:hAnsi="仿宋" w:cs="仿宋"/>
          <w:sz w:val="30"/>
          <w:szCs w:val="30"/>
        </w:rPr>
        <w:t xml:space="preserve">   </w:t>
      </w:r>
      <w:r>
        <w:rPr>
          <w:rFonts w:ascii="仿宋" w:eastAsia="仿宋" w:hAnsi="仿宋" w:cs="仿宋" w:hint="eastAsia"/>
          <w:sz w:val="30"/>
          <w:szCs w:val="30"/>
        </w:rPr>
        <w:t>年</w:t>
      </w:r>
      <w:r>
        <w:rPr>
          <w:rFonts w:ascii="仿宋" w:eastAsia="仿宋" w:hAnsi="仿宋" w:cs="仿宋"/>
          <w:sz w:val="30"/>
          <w:szCs w:val="30"/>
        </w:rPr>
        <w:t xml:space="preserve">   </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w:t>
      </w:r>
    </w:p>
    <w:sectPr w:rsidR="000335C0" w:rsidSect="000335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BDC" w:rsidRDefault="001A5BDC" w:rsidP="00506FC4">
      <w:r>
        <w:separator/>
      </w:r>
    </w:p>
  </w:endnote>
  <w:endnote w:type="continuationSeparator" w:id="0">
    <w:p w:rsidR="001A5BDC" w:rsidRDefault="001A5BDC" w:rsidP="00506F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BDC" w:rsidRDefault="001A5BDC" w:rsidP="00506FC4">
      <w:r>
        <w:separator/>
      </w:r>
    </w:p>
  </w:footnote>
  <w:footnote w:type="continuationSeparator" w:id="0">
    <w:p w:rsidR="001A5BDC" w:rsidRDefault="001A5BDC" w:rsidP="00506F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E6371D5C"/>
    <w:rsid w:val="E6371D5C"/>
    <w:rsid w:val="000335C0"/>
    <w:rsid w:val="001A5BDC"/>
    <w:rsid w:val="001E3EC4"/>
    <w:rsid w:val="0022308D"/>
    <w:rsid w:val="002F1D0A"/>
    <w:rsid w:val="00306631"/>
    <w:rsid w:val="00506FC4"/>
    <w:rsid w:val="008218AD"/>
    <w:rsid w:val="00CD76C7"/>
    <w:rsid w:val="00DA7413"/>
    <w:rsid w:val="00EE17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5C0"/>
    <w:pPr>
      <w:widowControl w:val="0"/>
      <w:jc w:val="both"/>
    </w:pPr>
    <w:rPr>
      <w:rFonts w:ascii="Calibri" w:eastAsia="宋体" w:hAnsi="Calibri"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06F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06FC4"/>
    <w:rPr>
      <w:rFonts w:ascii="Calibri" w:eastAsia="宋体" w:hAnsi="Calibri" w:cs="Times New Roman"/>
      <w:kern w:val="2"/>
      <w:sz w:val="18"/>
      <w:szCs w:val="18"/>
    </w:rPr>
  </w:style>
  <w:style w:type="paragraph" w:styleId="a4">
    <w:name w:val="footer"/>
    <w:basedOn w:val="a"/>
    <w:link w:val="Char0"/>
    <w:rsid w:val="00506FC4"/>
    <w:pPr>
      <w:tabs>
        <w:tab w:val="center" w:pos="4153"/>
        <w:tab w:val="right" w:pos="8306"/>
      </w:tabs>
      <w:snapToGrid w:val="0"/>
      <w:jc w:val="left"/>
    </w:pPr>
    <w:rPr>
      <w:sz w:val="18"/>
      <w:szCs w:val="18"/>
    </w:rPr>
  </w:style>
  <w:style w:type="character" w:customStyle="1" w:styleId="Char0">
    <w:name w:val="页脚 Char"/>
    <w:basedOn w:val="a0"/>
    <w:link w:val="a4"/>
    <w:rsid w:val="00506FC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3776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6</cp:revision>
  <dcterms:created xsi:type="dcterms:W3CDTF">2025-07-23T11:07:00Z</dcterms:created>
  <dcterms:modified xsi:type="dcterms:W3CDTF">2025-10-15T07:52:00Z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B2EFA32B44B4C43FF55180683BA955A7_41</vt:lpwstr>
  </property>
</Properties>
</file>