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福州市</w:t>
      </w:r>
      <w:r>
        <w:rPr>
          <w:b/>
          <w:sz w:val="44"/>
          <w:szCs w:val="44"/>
        </w:rPr>
        <w:t>园林局</w:t>
      </w:r>
      <w:r>
        <w:rPr>
          <w:rFonts w:hint="eastAsia"/>
          <w:b/>
          <w:sz w:val="44"/>
          <w:szCs w:val="44"/>
        </w:rPr>
        <w:t>国内公务接待情况表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（2016年度）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填报单位：</w:t>
      </w:r>
      <w:r>
        <w:rPr>
          <w:rFonts w:hint="eastAsia" w:ascii="黑体" w:hAnsi="黑体" w:eastAsia="黑体"/>
          <w:sz w:val="24"/>
          <w:szCs w:val="24"/>
        </w:rPr>
        <w:t>福州市</w:t>
      </w:r>
      <w:r>
        <w:rPr>
          <w:rFonts w:ascii="黑体" w:hAnsi="黑体" w:eastAsia="黑体"/>
          <w:sz w:val="24"/>
          <w:szCs w:val="24"/>
        </w:rPr>
        <w:t>园林局                                                                           单位：万元</w:t>
      </w:r>
    </w:p>
    <w:tbl>
      <w:tblPr>
        <w:tblStyle w:val="7"/>
        <w:tblW w:w="14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13"/>
        <w:gridCol w:w="1276"/>
        <w:gridCol w:w="1413"/>
        <w:gridCol w:w="1417"/>
        <w:gridCol w:w="3690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公务</w:t>
            </w:r>
            <w:r>
              <w:rPr>
                <w:rFonts w:ascii="黑体" w:hAnsi="黑体" w:eastAsia="黑体"/>
                <w:sz w:val="24"/>
                <w:szCs w:val="24"/>
              </w:rPr>
              <w:t>接待配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制度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12483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《中共福州市委 福州市人民政府 关于印发《福州市党政机关厉行节约反对浪费实施细则》的通知》(榕委发[2014]23号)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5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83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《中共福州市委 福州市人民政府 关于印发《福州市党政机关国内公务接待管理实施细则》的通知》(榕委办发[2016]28号)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5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83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福州市</w:t>
            </w:r>
            <w:r>
              <w:rPr>
                <w:rFonts w:ascii="黑体" w:hAnsi="黑体" w:eastAsia="黑体"/>
                <w:sz w:val="24"/>
                <w:szCs w:val="24"/>
              </w:rPr>
              <w:t>园林局公务接待管理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5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83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2016年</w:t>
            </w:r>
            <w:r>
              <w:rPr>
                <w:rFonts w:ascii="黑体" w:hAnsi="黑体" w:eastAsia="黑体"/>
                <w:sz w:val="24"/>
                <w:szCs w:val="24"/>
              </w:rPr>
              <w:t>度公务接待情况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接待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批次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接待</w:t>
            </w:r>
            <w:r>
              <w:rPr>
                <w:rFonts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公务</w:t>
            </w:r>
            <w:r>
              <w:rPr>
                <w:rFonts w:ascii="黑体" w:hAnsi="黑体" w:eastAsia="黑体"/>
                <w:sz w:val="24"/>
                <w:szCs w:val="24"/>
              </w:rPr>
              <w:t>接待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预算数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公务接待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支出数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本年度支出数</w:t>
            </w:r>
            <w:r>
              <w:rPr>
                <w:rFonts w:ascii="黑体" w:hAnsi="黑体" w:eastAsia="黑体"/>
                <w:sz w:val="24"/>
                <w:szCs w:val="24"/>
              </w:rPr>
              <w:t>与上一年度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相比增减情况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增减原因</w:t>
            </w:r>
            <w:r>
              <w:rPr>
                <w:rFonts w:ascii="黑体" w:hAnsi="黑体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555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与2015年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降低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无接待</w:t>
            </w:r>
          </w:p>
        </w:tc>
      </w:tr>
    </w:tbl>
    <w:p>
      <w:pPr>
        <w:ind w:firstLine="4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</w:t>
      </w:r>
      <w:r>
        <w:rPr>
          <w:rFonts w:ascii="黑体" w:hAnsi="黑体" w:eastAsia="黑体"/>
          <w:sz w:val="24"/>
          <w:szCs w:val="24"/>
        </w:rPr>
        <w:t>：</w:t>
      </w:r>
      <w:r>
        <w:rPr>
          <w:rFonts w:hint="eastAsia" w:ascii="黑体" w:hAnsi="黑体" w:eastAsia="黑体"/>
          <w:sz w:val="24"/>
          <w:szCs w:val="24"/>
        </w:rPr>
        <w:t>1、</w:t>
      </w:r>
      <w:r>
        <w:rPr>
          <w:rFonts w:ascii="黑体" w:hAnsi="黑体" w:eastAsia="黑体"/>
          <w:sz w:val="24"/>
          <w:szCs w:val="24"/>
        </w:rPr>
        <w:t>市直各单位、各部门参照该表内容公开公务接待情况。</w:t>
      </w:r>
    </w:p>
    <w:p>
      <w:pPr>
        <w:ind w:firstLine="4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      2</w:t>
      </w:r>
      <w:r>
        <w:rPr>
          <w:rFonts w:hint="eastAsia" w:ascii="黑体" w:hAnsi="黑体" w:eastAsia="黑体"/>
          <w:sz w:val="24"/>
          <w:szCs w:val="24"/>
        </w:rPr>
        <w:t>、</w:t>
      </w:r>
      <w:r>
        <w:rPr>
          <w:rFonts w:ascii="黑体" w:hAnsi="黑体" w:eastAsia="黑体"/>
          <w:sz w:val="24"/>
          <w:szCs w:val="24"/>
        </w:rPr>
        <w:t>公务接待配套制度如不涉密</w:t>
      </w:r>
      <w:r>
        <w:rPr>
          <w:rFonts w:hint="eastAsia" w:ascii="黑体" w:hAnsi="黑体" w:eastAsia="黑体"/>
          <w:sz w:val="24"/>
          <w:szCs w:val="24"/>
        </w:rPr>
        <w:t>，</w:t>
      </w:r>
      <w:r>
        <w:rPr>
          <w:rFonts w:ascii="黑体" w:hAnsi="黑体" w:eastAsia="黑体"/>
          <w:sz w:val="24"/>
          <w:szCs w:val="24"/>
        </w:rPr>
        <w:t>应当另设专栏全文公开。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9"/>
    <w:rsid w:val="00324D80"/>
    <w:rsid w:val="003F5565"/>
    <w:rsid w:val="00586DE9"/>
    <w:rsid w:val="00735752"/>
    <w:rsid w:val="00C5128D"/>
    <w:rsid w:val="00CB5C5B"/>
    <w:rsid w:val="00CE0286"/>
    <w:rsid w:val="00DA2369"/>
    <w:rsid w:val="0A4626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2017-03-15T08:57:00Z</dcterms:created>
  <dc:creator>Administrator</dc:creator>
  <cp:lastModifiedBy>Administrator</cp:lastModifiedBy>
  <cp:lastPrinted>2017-03-16T07:44:00Z</cp:lastPrinted>
  <dcterms:modified xsi:type="dcterms:W3CDTF">2018-03-29T08:13:19Z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